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CB5A7" w14:textId="77777777" w:rsidR="007D1B92" w:rsidRPr="00634213" w:rsidRDefault="007D1B92" w:rsidP="007D1B92">
      <w:pPr>
        <w:jc w:val="center"/>
        <w:rPr>
          <w:rFonts w:ascii="Times New Roman" w:hAnsi="Times New Roman"/>
          <w:sz w:val="28"/>
          <w:szCs w:val="28"/>
        </w:rPr>
      </w:pPr>
      <w:r w:rsidRPr="00634213">
        <w:rPr>
          <w:rFonts w:ascii="Times New Roman" w:hAnsi="Times New Roman"/>
          <w:sz w:val="28"/>
          <w:szCs w:val="28"/>
        </w:rPr>
        <w:t>Fish Passage Operation and Maintenance (FPOM) Team meeting</w:t>
      </w:r>
    </w:p>
    <w:p w14:paraId="22F1C387" w14:textId="77777777" w:rsidR="007D1B92" w:rsidRPr="00634213" w:rsidRDefault="007D1B92" w:rsidP="007D1B92">
      <w:pPr>
        <w:jc w:val="center"/>
        <w:rPr>
          <w:rFonts w:ascii="Times New Roman" w:hAnsi="Times New Roman"/>
          <w:sz w:val="22"/>
          <w:szCs w:val="22"/>
        </w:rPr>
      </w:pPr>
    </w:p>
    <w:p w14:paraId="2FE6CF43" w14:textId="59908A4F" w:rsidR="007D1B92" w:rsidRPr="00634213" w:rsidRDefault="00A36D40" w:rsidP="007D1B92">
      <w:pPr>
        <w:jc w:val="center"/>
        <w:rPr>
          <w:rFonts w:ascii="Times New Roman" w:hAnsi="Times New Roman"/>
          <w:sz w:val="22"/>
          <w:szCs w:val="22"/>
        </w:rPr>
      </w:pPr>
      <w:r>
        <w:rPr>
          <w:rFonts w:ascii="Times New Roman" w:hAnsi="Times New Roman"/>
          <w:sz w:val="22"/>
          <w:szCs w:val="22"/>
        </w:rPr>
        <w:t>13</w:t>
      </w:r>
      <w:r w:rsidR="003B39C8">
        <w:rPr>
          <w:rFonts w:ascii="Times New Roman" w:hAnsi="Times New Roman"/>
          <w:sz w:val="22"/>
          <w:szCs w:val="22"/>
        </w:rPr>
        <w:t xml:space="preserve"> </w:t>
      </w:r>
      <w:r>
        <w:rPr>
          <w:rFonts w:ascii="Times New Roman" w:hAnsi="Times New Roman"/>
          <w:sz w:val="22"/>
          <w:szCs w:val="22"/>
        </w:rPr>
        <w:t>April</w:t>
      </w:r>
      <w:r w:rsidR="00C5065B">
        <w:rPr>
          <w:rFonts w:ascii="Times New Roman" w:hAnsi="Times New Roman"/>
          <w:sz w:val="22"/>
          <w:szCs w:val="22"/>
        </w:rPr>
        <w:t xml:space="preserve"> 2017</w:t>
      </w:r>
      <w:r w:rsidR="00DD559F">
        <w:rPr>
          <w:rFonts w:ascii="Times New Roman" w:hAnsi="Times New Roman"/>
          <w:sz w:val="22"/>
          <w:szCs w:val="22"/>
        </w:rPr>
        <w:t xml:space="preserve"> </w:t>
      </w:r>
      <w:r>
        <w:rPr>
          <w:rFonts w:ascii="Times New Roman" w:hAnsi="Times New Roman"/>
          <w:sz w:val="22"/>
          <w:szCs w:val="22"/>
        </w:rPr>
        <w:t>10:00</w:t>
      </w:r>
      <w:r w:rsidR="007D1B92" w:rsidRPr="00634213">
        <w:rPr>
          <w:rFonts w:ascii="Times New Roman" w:hAnsi="Times New Roman"/>
          <w:sz w:val="22"/>
          <w:szCs w:val="22"/>
        </w:rPr>
        <w:t>-14:00</w:t>
      </w:r>
    </w:p>
    <w:p w14:paraId="3F6059F8" w14:textId="77777777" w:rsidR="00AA7B16" w:rsidRDefault="00AA7B16" w:rsidP="007D1B92">
      <w:pPr>
        <w:jc w:val="center"/>
        <w:rPr>
          <w:rFonts w:ascii="Times New Roman" w:hAnsi="Times New Roman"/>
          <w:sz w:val="22"/>
          <w:szCs w:val="22"/>
        </w:rPr>
      </w:pPr>
      <w:r>
        <w:rPr>
          <w:rFonts w:ascii="Times New Roman" w:hAnsi="Times New Roman"/>
          <w:sz w:val="22"/>
          <w:szCs w:val="22"/>
        </w:rPr>
        <w:t>JFF Conference Room</w:t>
      </w:r>
    </w:p>
    <w:p w14:paraId="455EB98F" w14:textId="316173DB" w:rsidR="007D1B92" w:rsidRDefault="00A36D40" w:rsidP="007D1B92">
      <w:pPr>
        <w:jc w:val="center"/>
        <w:rPr>
          <w:rFonts w:ascii="Times New Roman" w:hAnsi="Times New Roman"/>
          <w:sz w:val="22"/>
          <w:szCs w:val="22"/>
        </w:rPr>
      </w:pPr>
      <w:r>
        <w:rPr>
          <w:rFonts w:ascii="Times New Roman" w:hAnsi="Times New Roman"/>
          <w:sz w:val="22"/>
          <w:szCs w:val="22"/>
        </w:rPr>
        <w:t>McNary Dam</w:t>
      </w:r>
      <w:r w:rsidR="00AA7B16">
        <w:rPr>
          <w:rFonts w:ascii="Times New Roman" w:hAnsi="Times New Roman"/>
          <w:sz w:val="22"/>
          <w:szCs w:val="22"/>
        </w:rPr>
        <w:t>, Umatilla, OR 97882</w:t>
      </w:r>
    </w:p>
    <w:p w14:paraId="5E01713F" w14:textId="77777777" w:rsidR="007D1B92" w:rsidRPr="00634213" w:rsidRDefault="007D1B92" w:rsidP="007D1B92">
      <w:pPr>
        <w:jc w:val="center"/>
        <w:rPr>
          <w:rFonts w:ascii="Times New Roman" w:hAnsi="Times New Roman"/>
          <w:b/>
          <w:sz w:val="22"/>
          <w:szCs w:val="22"/>
        </w:rPr>
      </w:pPr>
      <w:r w:rsidRPr="00634213">
        <w:rPr>
          <w:rFonts w:ascii="Times New Roman" w:hAnsi="Times New Roman"/>
          <w:sz w:val="22"/>
          <w:szCs w:val="22"/>
        </w:rPr>
        <w:t>Conference line: 888-675-2535</w:t>
      </w:r>
      <w:r w:rsidRPr="00634213">
        <w:rPr>
          <w:rFonts w:ascii="Times New Roman" w:hAnsi="Times New Roman"/>
          <w:sz w:val="22"/>
          <w:szCs w:val="22"/>
        </w:rPr>
        <w:tab/>
      </w:r>
      <w:r w:rsidRPr="00634213">
        <w:rPr>
          <w:rFonts w:ascii="Times New Roman" w:hAnsi="Times New Roman"/>
          <w:b/>
          <w:sz w:val="22"/>
          <w:szCs w:val="22"/>
        </w:rPr>
        <w:t>Access/Security code: 4849586</w:t>
      </w:r>
    </w:p>
    <w:p w14:paraId="786276F8" w14:textId="77777777" w:rsidR="007D1B92" w:rsidRPr="00634213" w:rsidRDefault="007D1B92" w:rsidP="007D1B92">
      <w:pPr>
        <w:jc w:val="center"/>
        <w:rPr>
          <w:rFonts w:ascii="Times New Roman" w:hAnsi="Times New Roman"/>
          <w:sz w:val="22"/>
          <w:szCs w:val="22"/>
        </w:rPr>
      </w:pPr>
    </w:p>
    <w:p w14:paraId="747AF64F" w14:textId="77777777" w:rsidR="007D1B92" w:rsidRDefault="007D1B92" w:rsidP="007D1B92">
      <w:pPr>
        <w:ind w:left="360"/>
        <w:jc w:val="center"/>
        <w:rPr>
          <w:rStyle w:val="Hyperlink"/>
          <w:sz w:val="22"/>
          <w:szCs w:val="22"/>
        </w:rPr>
      </w:pPr>
      <w:r w:rsidRPr="00634213">
        <w:rPr>
          <w:rFonts w:ascii="Times New Roman" w:hAnsi="Times New Roman"/>
          <w:sz w:val="22"/>
          <w:szCs w:val="22"/>
        </w:rPr>
        <w:t xml:space="preserve">Documents may be found at: </w:t>
      </w:r>
      <w:hyperlink r:id="rId5" w:history="1">
        <w:r w:rsidRPr="00634213">
          <w:rPr>
            <w:rStyle w:val="Hyperlink"/>
            <w:sz w:val="22"/>
            <w:szCs w:val="22"/>
          </w:rPr>
          <w:t>http://www.nwd-wc.usace.army.mil/tmt/documents/FPOM/2010/</w:t>
        </w:r>
      </w:hyperlink>
    </w:p>
    <w:p w14:paraId="2C483C65" w14:textId="77777777" w:rsidR="007D1B92" w:rsidRDefault="007D1B92" w:rsidP="007D1B92">
      <w:pPr>
        <w:ind w:left="360"/>
        <w:jc w:val="center"/>
        <w:rPr>
          <w:rFonts w:ascii="Times New Roman" w:hAnsi="Times New Roman"/>
          <w:sz w:val="22"/>
          <w:szCs w:val="22"/>
        </w:rPr>
      </w:pPr>
    </w:p>
    <w:p w14:paraId="6A41C6BB" w14:textId="30611744" w:rsidR="007D1B92" w:rsidRDefault="007D1B92" w:rsidP="007D1B92">
      <w:pPr>
        <w:pStyle w:val="ListParagraph"/>
        <w:numPr>
          <w:ilvl w:val="0"/>
          <w:numId w:val="1"/>
        </w:numPr>
        <w:rPr>
          <w:rFonts w:ascii="Times New Roman" w:hAnsi="Times New Roman"/>
          <w:b/>
          <w:sz w:val="22"/>
          <w:szCs w:val="22"/>
        </w:rPr>
      </w:pPr>
      <w:r w:rsidRPr="00A913BE">
        <w:rPr>
          <w:rFonts w:ascii="Times New Roman" w:hAnsi="Times New Roman"/>
          <w:b/>
          <w:sz w:val="22"/>
          <w:szCs w:val="22"/>
        </w:rPr>
        <w:t xml:space="preserve">Approve </w:t>
      </w:r>
      <w:r w:rsidR="008422BB">
        <w:rPr>
          <w:rFonts w:ascii="Times New Roman" w:hAnsi="Times New Roman"/>
          <w:b/>
          <w:sz w:val="22"/>
          <w:szCs w:val="22"/>
        </w:rPr>
        <w:t xml:space="preserve">March </w:t>
      </w:r>
      <w:r w:rsidRPr="00A913BE">
        <w:rPr>
          <w:rFonts w:ascii="Times New Roman" w:hAnsi="Times New Roman"/>
          <w:b/>
          <w:sz w:val="22"/>
          <w:szCs w:val="22"/>
        </w:rPr>
        <w:t>Meeting Minutes (Mackey)</w:t>
      </w:r>
    </w:p>
    <w:p w14:paraId="276F40A5" w14:textId="77777777" w:rsidR="004E6AA0" w:rsidRDefault="004E6AA0" w:rsidP="00F450AA">
      <w:pPr>
        <w:pStyle w:val="ListParagraph"/>
        <w:ind w:left="360"/>
        <w:rPr>
          <w:rFonts w:ascii="Times New Roman" w:hAnsi="Times New Roman"/>
          <w:b/>
          <w:sz w:val="22"/>
          <w:szCs w:val="22"/>
        </w:rPr>
      </w:pPr>
    </w:p>
    <w:p w14:paraId="7871DE2E" w14:textId="77777777" w:rsidR="007D1B92" w:rsidRDefault="007D1B92" w:rsidP="007D1B92">
      <w:pPr>
        <w:pStyle w:val="ListParagraph"/>
        <w:numPr>
          <w:ilvl w:val="0"/>
          <w:numId w:val="1"/>
        </w:numPr>
        <w:rPr>
          <w:rFonts w:ascii="Times New Roman" w:hAnsi="Times New Roman"/>
          <w:b/>
          <w:sz w:val="22"/>
          <w:szCs w:val="22"/>
        </w:rPr>
      </w:pPr>
      <w:r>
        <w:rPr>
          <w:rFonts w:ascii="Times New Roman" w:hAnsi="Times New Roman"/>
          <w:b/>
          <w:sz w:val="22"/>
          <w:szCs w:val="22"/>
        </w:rPr>
        <w:t>Action Items</w:t>
      </w:r>
    </w:p>
    <w:p w14:paraId="37BCD9EA" w14:textId="42EC5E1D" w:rsidR="00E14DBC" w:rsidRPr="00F65C7C" w:rsidRDefault="007D1B92" w:rsidP="00F65C7C">
      <w:pPr>
        <w:pStyle w:val="ListParagraph"/>
        <w:numPr>
          <w:ilvl w:val="1"/>
          <w:numId w:val="1"/>
        </w:numPr>
        <w:rPr>
          <w:rFonts w:ascii="Times New Roman" w:hAnsi="Times New Roman"/>
          <w:b/>
          <w:sz w:val="22"/>
          <w:szCs w:val="22"/>
        </w:rPr>
      </w:pPr>
      <w:r>
        <w:rPr>
          <w:rFonts w:ascii="Times New Roman" w:hAnsi="Times New Roman"/>
          <w:b/>
          <w:sz w:val="22"/>
          <w:szCs w:val="22"/>
        </w:rPr>
        <w:t>NWW</w:t>
      </w:r>
    </w:p>
    <w:p w14:paraId="2710E177" w14:textId="77777777" w:rsidR="007D1B92" w:rsidRDefault="007D1B92" w:rsidP="007D1B92">
      <w:pPr>
        <w:pStyle w:val="ListParagraph"/>
        <w:numPr>
          <w:ilvl w:val="1"/>
          <w:numId w:val="1"/>
        </w:numPr>
        <w:rPr>
          <w:rFonts w:ascii="Times New Roman" w:hAnsi="Times New Roman"/>
          <w:b/>
          <w:sz w:val="22"/>
          <w:szCs w:val="22"/>
        </w:rPr>
      </w:pPr>
      <w:r>
        <w:rPr>
          <w:rFonts w:ascii="Times New Roman" w:hAnsi="Times New Roman"/>
          <w:b/>
          <w:sz w:val="22"/>
          <w:szCs w:val="22"/>
        </w:rPr>
        <w:t>NWP</w:t>
      </w:r>
    </w:p>
    <w:p w14:paraId="31449D8B" w14:textId="77777777" w:rsidR="00323D48" w:rsidRPr="00BB1ECE" w:rsidRDefault="00F65C7C" w:rsidP="00323D48">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323D48" w:rsidRPr="00BB1ECE">
        <w:rPr>
          <w:rFonts w:ascii="Times New Roman" w:hAnsi="Times New Roman"/>
          <w:b/>
          <w:sz w:val="22"/>
          <w:szCs w:val="22"/>
        </w:rPr>
        <w:t>[Mar 17] BON B2 Orifices</w:t>
      </w:r>
      <w:r w:rsidR="00323D48">
        <w:rPr>
          <w:rFonts w:ascii="Times New Roman" w:hAnsi="Times New Roman"/>
          <w:sz w:val="22"/>
          <w:szCs w:val="22"/>
        </w:rPr>
        <w:t xml:space="preserve"> </w:t>
      </w:r>
      <w:r w:rsidR="00323D48" w:rsidRPr="00BB1ECE">
        <w:rPr>
          <w:rFonts w:ascii="Times New Roman" w:hAnsi="Times New Roman"/>
          <w:sz w:val="22"/>
          <w:szCs w:val="22"/>
        </w:rPr>
        <w:t>ACTION: Hausmann will check into the funding and labor code for the reprogramming.</w:t>
      </w:r>
    </w:p>
    <w:p w14:paraId="32C45F00" w14:textId="305CBE28" w:rsidR="00E14DBC" w:rsidRDefault="00323D48" w:rsidP="00323D48">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E14DBC">
        <w:rPr>
          <w:rFonts w:ascii="Times New Roman" w:hAnsi="Times New Roman"/>
          <w:sz w:val="22"/>
          <w:szCs w:val="22"/>
        </w:rPr>
        <w:t xml:space="preserve">[Feb 17] </w:t>
      </w:r>
      <w:r w:rsidR="00E14DBC" w:rsidRPr="005F6E63">
        <w:rPr>
          <w:rFonts w:ascii="Times New Roman" w:hAnsi="Times New Roman"/>
          <w:b/>
          <w:sz w:val="22"/>
          <w:szCs w:val="22"/>
        </w:rPr>
        <w:t>Forebay Temperature Profiles</w:t>
      </w:r>
      <w:r w:rsidR="00E14DBC">
        <w:rPr>
          <w:rFonts w:ascii="Times New Roman" w:hAnsi="Times New Roman"/>
          <w:sz w:val="22"/>
          <w:szCs w:val="22"/>
        </w:rPr>
        <w:t xml:space="preserve"> ACTION: Lundell </w:t>
      </w:r>
      <w:r w:rsidR="00E14DBC" w:rsidRPr="003B12E8">
        <w:rPr>
          <w:rFonts w:ascii="Times New Roman" w:hAnsi="Times New Roman"/>
          <w:sz w:val="22"/>
          <w:szCs w:val="22"/>
        </w:rPr>
        <w:t xml:space="preserve">will revise </w:t>
      </w:r>
      <w:r w:rsidR="00E14DBC">
        <w:rPr>
          <w:rFonts w:ascii="Times New Roman" w:hAnsi="Times New Roman"/>
          <w:sz w:val="22"/>
          <w:szCs w:val="22"/>
        </w:rPr>
        <w:t xml:space="preserve">the </w:t>
      </w:r>
      <w:r w:rsidR="00E14DBC" w:rsidRPr="003B12E8">
        <w:rPr>
          <w:rFonts w:ascii="Times New Roman" w:hAnsi="Times New Roman"/>
          <w:sz w:val="22"/>
          <w:szCs w:val="22"/>
        </w:rPr>
        <w:t>proposal based on the discussion</w:t>
      </w:r>
      <w:r w:rsidR="00E14DBC">
        <w:rPr>
          <w:rFonts w:ascii="Times New Roman" w:hAnsi="Times New Roman"/>
          <w:sz w:val="22"/>
          <w:szCs w:val="22"/>
        </w:rPr>
        <w:t>.</w:t>
      </w:r>
      <w:r w:rsidR="0016393A">
        <w:rPr>
          <w:rFonts w:ascii="Times New Roman" w:hAnsi="Times New Roman"/>
          <w:sz w:val="22"/>
          <w:szCs w:val="22"/>
        </w:rPr>
        <w:t xml:space="preserve"> </w:t>
      </w:r>
      <w:r w:rsidR="0016393A" w:rsidRPr="0016393A">
        <w:rPr>
          <w:rFonts w:ascii="Times New Roman" w:hAnsi="Times New Roman"/>
          <w:i/>
          <w:sz w:val="22"/>
          <w:szCs w:val="22"/>
        </w:rPr>
        <w:t>Status: Pending till April.</w:t>
      </w:r>
    </w:p>
    <w:p w14:paraId="7557A431" w14:textId="3C26DDBD" w:rsidR="003F3F3F" w:rsidRPr="00E14DBC" w:rsidRDefault="00F65C7C" w:rsidP="00E14DBC">
      <w:pPr>
        <w:pStyle w:val="ListParagraph"/>
        <w:numPr>
          <w:ilvl w:val="2"/>
          <w:numId w:val="1"/>
        </w:numPr>
        <w:rPr>
          <w:rFonts w:ascii="Times New Roman" w:hAnsi="Times New Roman"/>
          <w:sz w:val="22"/>
          <w:szCs w:val="22"/>
        </w:rPr>
      </w:pPr>
      <w:r w:rsidRPr="00EA2B11">
        <w:rPr>
          <w:rFonts w:ascii="Times New Roman" w:hAnsi="Times New Roman"/>
          <w:sz w:val="22"/>
          <w:szCs w:val="22"/>
        </w:rPr>
        <w:t xml:space="preserve"> </w:t>
      </w:r>
    </w:p>
    <w:p w14:paraId="719559B6" w14:textId="77777777" w:rsidR="002626D5" w:rsidRDefault="001A7ACB" w:rsidP="002626D5">
      <w:pPr>
        <w:pStyle w:val="ListParagraph"/>
        <w:numPr>
          <w:ilvl w:val="1"/>
          <w:numId w:val="1"/>
        </w:numPr>
        <w:tabs>
          <w:tab w:val="left" w:pos="900"/>
        </w:tabs>
        <w:rPr>
          <w:rFonts w:ascii="Times New Roman" w:hAnsi="Times New Roman"/>
          <w:b/>
          <w:sz w:val="22"/>
          <w:szCs w:val="22"/>
        </w:rPr>
      </w:pPr>
      <w:r w:rsidRPr="001A7ACB">
        <w:rPr>
          <w:rFonts w:ascii="Times New Roman" w:hAnsi="Times New Roman"/>
          <w:b/>
          <w:sz w:val="22"/>
          <w:szCs w:val="22"/>
        </w:rPr>
        <w:t>Completed Action Items or to be discussed later in the agenda</w:t>
      </w:r>
    </w:p>
    <w:p w14:paraId="48A70EED" w14:textId="780ACB82" w:rsidR="00320817" w:rsidRPr="00AA7B16" w:rsidRDefault="00320817" w:rsidP="00320817">
      <w:pPr>
        <w:pStyle w:val="ListParagraph"/>
        <w:numPr>
          <w:ilvl w:val="2"/>
          <w:numId w:val="1"/>
        </w:numPr>
        <w:rPr>
          <w:rFonts w:ascii="Times New Roman" w:hAnsi="Times New Roman"/>
          <w:b/>
          <w:i/>
          <w:sz w:val="22"/>
          <w:szCs w:val="22"/>
        </w:rPr>
      </w:pPr>
      <w:r w:rsidRPr="00BB1ECE">
        <w:rPr>
          <w:rFonts w:ascii="Times New Roman" w:hAnsi="Times New Roman"/>
          <w:b/>
          <w:sz w:val="22"/>
          <w:szCs w:val="22"/>
        </w:rPr>
        <w:t>[Mar 17] Temporary LMN and LGS PIT Detectors</w:t>
      </w:r>
      <w:r>
        <w:rPr>
          <w:rFonts w:ascii="Times New Roman" w:hAnsi="Times New Roman"/>
          <w:sz w:val="22"/>
          <w:szCs w:val="22"/>
        </w:rPr>
        <w:t xml:space="preserve"> </w:t>
      </w:r>
      <w:r w:rsidRPr="00BB1ECE">
        <w:rPr>
          <w:rFonts w:ascii="Times New Roman" w:hAnsi="Times New Roman"/>
          <w:sz w:val="22"/>
          <w:szCs w:val="22"/>
        </w:rPr>
        <w:t>ACTION: Morrill will find out if detections at one project are more important than the other and what timeframe is most significant</w:t>
      </w:r>
      <w:r>
        <w:rPr>
          <w:rFonts w:ascii="Times New Roman" w:hAnsi="Times New Roman"/>
          <w:sz w:val="22"/>
          <w:szCs w:val="22"/>
        </w:rPr>
        <w:t xml:space="preserve">. </w:t>
      </w:r>
      <w:r>
        <w:rPr>
          <w:rFonts w:ascii="Times New Roman" w:hAnsi="Times New Roman"/>
          <w:i/>
          <w:sz w:val="22"/>
          <w:szCs w:val="22"/>
        </w:rPr>
        <w:t>See 3.1.2 Temporary LMN and LGS PIT Detectors.</w:t>
      </w:r>
    </w:p>
    <w:p w14:paraId="13F1A1CA" w14:textId="4BF46F97" w:rsidR="00323D48" w:rsidRPr="00AA7B16" w:rsidRDefault="00320817" w:rsidP="00320817">
      <w:pPr>
        <w:pStyle w:val="ListParagraph"/>
        <w:numPr>
          <w:ilvl w:val="2"/>
          <w:numId w:val="1"/>
        </w:numPr>
        <w:rPr>
          <w:rFonts w:ascii="Times New Roman" w:hAnsi="Times New Roman"/>
          <w:b/>
          <w:i/>
          <w:sz w:val="22"/>
          <w:szCs w:val="22"/>
        </w:rPr>
      </w:pPr>
      <w:r w:rsidRPr="00AA7B16">
        <w:rPr>
          <w:rFonts w:ascii="Times New Roman" w:hAnsi="Times New Roman"/>
          <w:b/>
          <w:sz w:val="22"/>
          <w:szCs w:val="22"/>
        </w:rPr>
        <w:t xml:space="preserve"> </w:t>
      </w:r>
      <w:r w:rsidR="00323D48" w:rsidRPr="00AA7B16">
        <w:rPr>
          <w:rFonts w:ascii="Times New Roman" w:hAnsi="Times New Roman"/>
          <w:b/>
          <w:sz w:val="22"/>
          <w:szCs w:val="22"/>
        </w:rPr>
        <w:t xml:space="preserve">[Feb 17] MCN FOG maintenance </w:t>
      </w:r>
      <w:r w:rsidR="00323D48" w:rsidRPr="00AA7B16">
        <w:rPr>
          <w:rFonts w:ascii="Times New Roman" w:hAnsi="Times New Roman"/>
          <w:sz w:val="22"/>
          <w:szCs w:val="22"/>
        </w:rPr>
        <w:t>ACTION: Johnson will write an MOC to coordinate swapping the FOGs in March.</w:t>
      </w:r>
      <w:r w:rsidR="00323D48" w:rsidRPr="00AA7B16">
        <w:rPr>
          <w:rFonts w:ascii="Times New Roman" w:hAnsi="Times New Roman"/>
          <w:i/>
          <w:sz w:val="22"/>
          <w:szCs w:val="22"/>
        </w:rPr>
        <w:t xml:space="preserve"> </w:t>
      </w:r>
      <w:r w:rsidR="00323D48" w:rsidRPr="00AA7B16">
        <w:rPr>
          <w:rFonts w:ascii="Times New Roman" w:hAnsi="Times New Roman"/>
          <w:sz w:val="22"/>
          <w:szCs w:val="22"/>
        </w:rPr>
        <w:t>Status: The swapping of the FOGs will not occur in March but the new date is still unknown.  Six have been repaired and six more to do.</w:t>
      </w:r>
      <w:r w:rsidR="00772A08">
        <w:rPr>
          <w:rFonts w:ascii="Times New Roman" w:hAnsi="Times New Roman"/>
          <w:sz w:val="22"/>
          <w:szCs w:val="22"/>
        </w:rPr>
        <w:t xml:space="preserve"> </w:t>
      </w:r>
      <w:r w:rsidR="00772A08">
        <w:rPr>
          <w:rFonts w:ascii="Times New Roman" w:hAnsi="Times New Roman"/>
          <w:i/>
          <w:sz w:val="22"/>
          <w:szCs w:val="22"/>
        </w:rPr>
        <w:t xml:space="preserve">See </w:t>
      </w:r>
      <w:r w:rsidR="00BC3A92">
        <w:rPr>
          <w:rFonts w:ascii="Times New Roman" w:hAnsi="Times New Roman"/>
          <w:i/>
          <w:sz w:val="22"/>
          <w:szCs w:val="22"/>
        </w:rPr>
        <w:t>4.5 17MCN05 FOGs 2017.</w:t>
      </w:r>
    </w:p>
    <w:p w14:paraId="22F73C53" w14:textId="3A157726" w:rsidR="003F3F3F" w:rsidRDefault="00323D48" w:rsidP="003F3F3F">
      <w:pPr>
        <w:pStyle w:val="ListParagraph"/>
        <w:numPr>
          <w:ilvl w:val="2"/>
          <w:numId w:val="1"/>
        </w:numPr>
        <w:rPr>
          <w:rFonts w:ascii="Times New Roman" w:hAnsi="Times New Roman"/>
          <w:sz w:val="22"/>
          <w:szCs w:val="22"/>
        </w:rPr>
      </w:pPr>
      <w:r w:rsidRPr="00722FF1">
        <w:rPr>
          <w:rFonts w:ascii="Times New Roman" w:hAnsi="Times New Roman"/>
          <w:b/>
          <w:sz w:val="22"/>
          <w:szCs w:val="22"/>
        </w:rPr>
        <w:t>[Jan 17]</w:t>
      </w:r>
      <w:r w:rsidRPr="00EA2B11">
        <w:rPr>
          <w:rFonts w:ascii="Times New Roman" w:hAnsi="Times New Roman"/>
          <w:sz w:val="22"/>
          <w:szCs w:val="22"/>
        </w:rPr>
        <w:t xml:space="preserve"> </w:t>
      </w:r>
      <w:r w:rsidRPr="00EA2B11">
        <w:rPr>
          <w:rFonts w:ascii="Times New Roman" w:hAnsi="Times New Roman"/>
          <w:b/>
          <w:sz w:val="22"/>
          <w:szCs w:val="22"/>
        </w:rPr>
        <w:t>BON Staff Gauges</w:t>
      </w:r>
      <w:r w:rsidRPr="00EA2B11">
        <w:rPr>
          <w:rFonts w:ascii="Times New Roman" w:hAnsi="Times New Roman"/>
          <w:sz w:val="22"/>
          <w:szCs w:val="22"/>
        </w:rPr>
        <w:t xml:space="preserve"> Action: Hausmann works with Kovalchuk about price, design and coordinate a dive crew to clean in the winter to standardize staff gauges</w:t>
      </w:r>
      <w:r>
        <w:rPr>
          <w:rFonts w:ascii="Times New Roman" w:hAnsi="Times New Roman"/>
          <w:sz w:val="22"/>
          <w:szCs w:val="22"/>
        </w:rPr>
        <w:t xml:space="preserve">. </w:t>
      </w:r>
      <w:r w:rsidRPr="0028478B">
        <w:rPr>
          <w:rFonts w:ascii="Times New Roman" w:hAnsi="Times New Roman"/>
          <w:i/>
          <w:sz w:val="22"/>
          <w:szCs w:val="22"/>
        </w:rPr>
        <w:t xml:space="preserve">Status: </w:t>
      </w:r>
      <w:r>
        <w:rPr>
          <w:rFonts w:ascii="Times New Roman" w:hAnsi="Times New Roman"/>
          <w:i/>
          <w:sz w:val="22"/>
          <w:szCs w:val="22"/>
        </w:rPr>
        <w:t>Hausmann sent photos and PR details to Peery.  The cost is per pound of metal not by number of staff gauges.  Peery needs dimensions.  Hausmann will forward all details to Kovalchuk and Peery.</w:t>
      </w:r>
    </w:p>
    <w:p w14:paraId="088106B8" w14:textId="77777777" w:rsidR="00EF074A" w:rsidRDefault="00720FC7" w:rsidP="00720FC7">
      <w:pPr>
        <w:pStyle w:val="ListParagraph"/>
        <w:numPr>
          <w:ilvl w:val="0"/>
          <w:numId w:val="1"/>
        </w:numPr>
        <w:rPr>
          <w:rFonts w:ascii="Times New Roman" w:hAnsi="Times New Roman"/>
          <w:b/>
          <w:sz w:val="22"/>
          <w:szCs w:val="22"/>
        </w:rPr>
      </w:pPr>
      <w:r>
        <w:rPr>
          <w:rFonts w:ascii="Times New Roman" w:hAnsi="Times New Roman"/>
          <w:b/>
          <w:sz w:val="22"/>
          <w:szCs w:val="22"/>
        </w:rPr>
        <w:t>Updates</w:t>
      </w:r>
    </w:p>
    <w:p w14:paraId="58EB6CFA"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NWW</w:t>
      </w:r>
    </w:p>
    <w:p w14:paraId="4D8E491C" w14:textId="512E2200" w:rsidR="00F65C7C" w:rsidRPr="00F65C7C" w:rsidRDefault="00320817" w:rsidP="004D6A54">
      <w:pPr>
        <w:pStyle w:val="ListParagraph"/>
        <w:numPr>
          <w:ilvl w:val="2"/>
          <w:numId w:val="1"/>
        </w:numPr>
        <w:rPr>
          <w:b/>
        </w:rPr>
      </w:pPr>
      <w:r>
        <w:rPr>
          <w:rFonts w:ascii="Times New Roman" w:hAnsi="Times New Roman"/>
          <w:sz w:val="22"/>
          <w:szCs w:val="22"/>
        </w:rPr>
        <w:t xml:space="preserve"> </w:t>
      </w:r>
      <w:r w:rsidR="001A7ACB" w:rsidRPr="004D6A54">
        <w:rPr>
          <w:rFonts w:ascii="Times New Roman" w:hAnsi="Times New Roman"/>
          <w:sz w:val="22"/>
          <w:szCs w:val="22"/>
        </w:rPr>
        <w:t>Upcoming maintenance/construction/research activities.</w:t>
      </w:r>
    </w:p>
    <w:p w14:paraId="6F7D5FB1" w14:textId="75073700" w:rsidR="00A719C0" w:rsidRDefault="00E230B0" w:rsidP="00A719C0">
      <w:pPr>
        <w:pStyle w:val="ListParagraph"/>
        <w:numPr>
          <w:ilvl w:val="3"/>
          <w:numId w:val="1"/>
        </w:numPr>
        <w:rPr>
          <w:rFonts w:ascii="Times New Roman" w:hAnsi="Times New Roman"/>
          <w:b/>
          <w:sz w:val="22"/>
        </w:rPr>
      </w:pPr>
      <w:r>
        <w:rPr>
          <w:rFonts w:ascii="Times New Roman" w:hAnsi="Times New Roman"/>
          <w:sz w:val="22"/>
          <w:szCs w:val="22"/>
        </w:rPr>
        <w:t xml:space="preserve">FPOM outages schedule </w:t>
      </w:r>
    </w:p>
    <w:p w14:paraId="775068F0" w14:textId="71DB49DD" w:rsidR="00F65C7C" w:rsidRPr="00E37AE2" w:rsidRDefault="00320817" w:rsidP="00F65C7C">
      <w:pPr>
        <w:pStyle w:val="ListParagraph"/>
        <w:numPr>
          <w:ilvl w:val="2"/>
          <w:numId w:val="1"/>
        </w:numPr>
        <w:rPr>
          <w:b/>
        </w:rPr>
      </w:pPr>
      <w:r>
        <w:rPr>
          <w:rFonts w:ascii="Times New Roman" w:hAnsi="Times New Roman"/>
          <w:sz w:val="22"/>
          <w:szCs w:val="22"/>
        </w:rPr>
        <w:t xml:space="preserve"> </w:t>
      </w:r>
      <w:r w:rsidR="00F65C7C">
        <w:rPr>
          <w:rFonts w:ascii="Times New Roman" w:hAnsi="Times New Roman"/>
          <w:sz w:val="22"/>
          <w:szCs w:val="22"/>
        </w:rPr>
        <w:t>Temporary LMN and LGS PIT Detectors</w:t>
      </w:r>
      <w:r w:rsidR="00F65C7C" w:rsidRPr="004D6A54">
        <w:rPr>
          <w:rFonts w:ascii="Times New Roman" w:hAnsi="Times New Roman"/>
          <w:sz w:val="22"/>
          <w:szCs w:val="22"/>
        </w:rPr>
        <w:t xml:space="preserve"> </w:t>
      </w:r>
    </w:p>
    <w:p w14:paraId="1EBFDC2C" w14:textId="04ADAAC2" w:rsidR="00E37AE2" w:rsidRPr="00C41BBE" w:rsidRDefault="00320817" w:rsidP="00E37AE2">
      <w:pPr>
        <w:pStyle w:val="ListParagraph"/>
        <w:numPr>
          <w:ilvl w:val="2"/>
          <w:numId w:val="1"/>
        </w:numPr>
        <w:rPr>
          <w:b/>
        </w:rPr>
      </w:pPr>
      <w:r>
        <w:rPr>
          <w:rFonts w:ascii="Times New Roman" w:hAnsi="Times New Roman"/>
          <w:sz w:val="22"/>
          <w:szCs w:val="22"/>
        </w:rPr>
        <w:t xml:space="preserve"> </w:t>
      </w:r>
      <w:r w:rsidR="00E37AE2">
        <w:rPr>
          <w:rFonts w:ascii="Times New Roman" w:hAnsi="Times New Roman"/>
          <w:sz w:val="22"/>
          <w:szCs w:val="22"/>
        </w:rPr>
        <w:t xml:space="preserve">MCN Table 7 footnote (Johnson) </w:t>
      </w:r>
    </w:p>
    <w:p w14:paraId="416E4E50" w14:textId="157C978A" w:rsidR="00E37AE2" w:rsidRPr="00C41BBE" w:rsidRDefault="00320817" w:rsidP="00E37AE2">
      <w:pPr>
        <w:pStyle w:val="ListParagraph"/>
        <w:numPr>
          <w:ilvl w:val="2"/>
          <w:numId w:val="1"/>
        </w:numPr>
        <w:rPr>
          <w:b/>
        </w:rPr>
      </w:pPr>
      <w:r>
        <w:rPr>
          <w:rFonts w:ascii="Times New Roman" w:hAnsi="Times New Roman"/>
          <w:sz w:val="22"/>
          <w:szCs w:val="22"/>
        </w:rPr>
        <w:t xml:space="preserve"> </w:t>
      </w:r>
      <w:r w:rsidR="00E37AE2">
        <w:rPr>
          <w:rFonts w:ascii="Times New Roman" w:hAnsi="Times New Roman"/>
          <w:sz w:val="22"/>
          <w:szCs w:val="22"/>
        </w:rPr>
        <w:t>Updates to MCN lighting for troubleshooting debris clogs (Johnson)</w:t>
      </w:r>
    </w:p>
    <w:p w14:paraId="3FBF3418" w14:textId="61102A60" w:rsidR="00E37AE2" w:rsidRPr="00C41BBE" w:rsidRDefault="00AE784F" w:rsidP="00E37AE2">
      <w:pPr>
        <w:pStyle w:val="ListParagraph"/>
        <w:numPr>
          <w:ilvl w:val="2"/>
          <w:numId w:val="1"/>
        </w:numPr>
        <w:rPr>
          <w:rFonts w:ascii="Times New Roman" w:hAnsi="Times New Roman"/>
          <w:b/>
          <w:sz w:val="22"/>
          <w:szCs w:val="22"/>
        </w:rPr>
      </w:pPr>
      <w:r>
        <w:rPr>
          <w:rFonts w:ascii="Times New Roman" w:hAnsi="Times New Roman"/>
          <w:sz w:val="22"/>
          <w:szCs w:val="22"/>
        </w:rPr>
        <w:t xml:space="preserve"> </w:t>
      </w:r>
      <w:r w:rsidR="00E37AE2" w:rsidRPr="00C41BBE">
        <w:rPr>
          <w:rFonts w:ascii="Times New Roman" w:hAnsi="Times New Roman"/>
          <w:sz w:val="22"/>
          <w:szCs w:val="22"/>
        </w:rPr>
        <w:t>Use of the ventilator for Unit rehab at IH</w:t>
      </w:r>
      <w:r w:rsidR="00E37AE2">
        <w:rPr>
          <w:rFonts w:ascii="Times New Roman" w:hAnsi="Times New Roman"/>
          <w:sz w:val="22"/>
          <w:szCs w:val="22"/>
        </w:rPr>
        <w:t xml:space="preserve">R </w:t>
      </w:r>
      <w:r w:rsidR="00E37AE2" w:rsidRPr="00C41BBE">
        <w:rPr>
          <w:rFonts w:ascii="Times New Roman" w:hAnsi="Times New Roman"/>
          <w:sz w:val="22"/>
          <w:szCs w:val="22"/>
        </w:rPr>
        <w:t>(Peery)</w:t>
      </w:r>
    </w:p>
    <w:p w14:paraId="253E5F2D" w14:textId="44368D53" w:rsidR="00E37AE2" w:rsidRPr="00E37AE2" w:rsidRDefault="00E37AE2" w:rsidP="00E37AE2">
      <w:pPr>
        <w:pStyle w:val="ListParagraph"/>
        <w:numPr>
          <w:ilvl w:val="2"/>
          <w:numId w:val="1"/>
        </w:numPr>
        <w:rPr>
          <w:rFonts w:ascii="Times New Roman" w:hAnsi="Times New Roman"/>
          <w:sz w:val="22"/>
          <w:szCs w:val="22"/>
        </w:rPr>
      </w:pPr>
      <w:r>
        <w:rPr>
          <w:rFonts w:ascii="Times New Roman" w:hAnsi="Times New Roman"/>
          <w:b/>
          <w:sz w:val="22"/>
          <w:szCs w:val="22"/>
        </w:rPr>
        <w:t xml:space="preserve"> </w:t>
      </w:r>
      <w:r w:rsidRPr="00E37AE2">
        <w:rPr>
          <w:rFonts w:ascii="Times New Roman" w:hAnsi="Times New Roman"/>
          <w:sz w:val="22"/>
          <w:szCs w:val="22"/>
        </w:rPr>
        <w:t>MCN water cannon pump &amp; intake (Johnson)</w:t>
      </w:r>
    </w:p>
    <w:p w14:paraId="64D60EBF" w14:textId="7BD88AEE" w:rsidR="00E37AE2" w:rsidRPr="00E37AE2" w:rsidRDefault="00BC33D3" w:rsidP="00E37AE2">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E37AE2" w:rsidRPr="00E37AE2">
        <w:rPr>
          <w:rFonts w:ascii="Times New Roman" w:hAnsi="Times New Roman"/>
          <w:sz w:val="22"/>
          <w:szCs w:val="22"/>
        </w:rPr>
        <w:t>MCN need to use split leaf gate to spill debris (Johnson)</w:t>
      </w:r>
    </w:p>
    <w:p w14:paraId="78A4790E" w14:textId="4632C4B7" w:rsidR="00E37AE2" w:rsidRPr="00E37AE2" w:rsidRDefault="00AE784F" w:rsidP="00E37AE2">
      <w:pPr>
        <w:pStyle w:val="ListParagraph"/>
        <w:numPr>
          <w:ilvl w:val="2"/>
          <w:numId w:val="1"/>
        </w:numPr>
        <w:rPr>
          <w:rFonts w:ascii="Times New Roman" w:hAnsi="Times New Roman"/>
          <w:sz w:val="22"/>
          <w:szCs w:val="22"/>
        </w:rPr>
      </w:pPr>
      <w:r>
        <w:rPr>
          <w:rFonts w:ascii="Times New Roman" w:hAnsi="Times New Roman"/>
          <w:sz w:val="22"/>
          <w:szCs w:val="22"/>
        </w:rPr>
        <w:t xml:space="preserve"> </w:t>
      </w:r>
      <w:r w:rsidR="00E37AE2" w:rsidRPr="00E37AE2">
        <w:rPr>
          <w:rFonts w:ascii="Times New Roman" w:hAnsi="Times New Roman"/>
          <w:sz w:val="22"/>
          <w:szCs w:val="22"/>
        </w:rPr>
        <w:t>MCN scroll</w:t>
      </w:r>
      <w:r w:rsidR="00E37AE2">
        <w:rPr>
          <w:rFonts w:ascii="Times New Roman" w:hAnsi="Times New Roman"/>
          <w:sz w:val="22"/>
          <w:szCs w:val="22"/>
        </w:rPr>
        <w:t xml:space="preserve"> </w:t>
      </w:r>
      <w:r w:rsidR="00E37AE2" w:rsidRPr="00E37AE2">
        <w:rPr>
          <w:rFonts w:ascii="Times New Roman" w:hAnsi="Times New Roman"/>
          <w:sz w:val="22"/>
          <w:szCs w:val="22"/>
        </w:rPr>
        <w:t>case water temperatures (Griffith, Carter)</w:t>
      </w:r>
    </w:p>
    <w:p w14:paraId="27CCE1F9"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NWP</w:t>
      </w:r>
    </w:p>
    <w:p w14:paraId="46B35CE5" w14:textId="027E2388" w:rsidR="003F3F3F" w:rsidRPr="003F3F3F" w:rsidRDefault="001A7ACB" w:rsidP="003F3F3F">
      <w:pPr>
        <w:pStyle w:val="ListParagraph"/>
        <w:numPr>
          <w:ilvl w:val="2"/>
          <w:numId w:val="1"/>
        </w:numPr>
        <w:rPr>
          <w:rFonts w:ascii="Times New Roman" w:hAnsi="Times New Roman"/>
          <w:b/>
          <w:sz w:val="22"/>
          <w:szCs w:val="22"/>
        </w:rPr>
      </w:pPr>
      <w:r w:rsidRPr="00634213">
        <w:rPr>
          <w:rFonts w:ascii="Times New Roman" w:hAnsi="Times New Roman"/>
          <w:sz w:val="22"/>
          <w:szCs w:val="22"/>
        </w:rPr>
        <w:t>Upcoming maintenance/construction/research activities.</w:t>
      </w:r>
    </w:p>
    <w:p w14:paraId="4E08D17B" w14:textId="46A64686" w:rsidR="002626D5" w:rsidRPr="00FC3DD5" w:rsidRDefault="00F039DD" w:rsidP="002626D5">
      <w:pPr>
        <w:numPr>
          <w:ilvl w:val="3"/>
          <w:numId w:val="1"/>
        </w:numPr>
        <w:tabs>
          <w:tab w:val="left" w:pos="900"/>
        </w:tabs>
        <w:rPr>
          <w:rFonts w:ascii="Times New Roman" w:hAnsi="Times New Roman"/>
          <w:b/>
          <w:sz w:val="22"/>
          <w:szCs w:val="22"/>
        </w:rPr>
      </w:pPr>
      <w:r>
        <w:rPr>
          <w:rFonts w:ascii="Times New Roman" w:hAnsi="Times New Roman"/>
          <w:sz w:val="22"/>
          <w:szCs w:val="22"/>
        </w:rPr>
        <w:t xml:space="preserve">BON </w:t>
      </w:r>
      <w:r w:rsidR="002626D5" w:rsidRPr="00C46674">
        <w:rPr>
          <w:rFonts w:ascii="Times New Roman" w:hAnsi="Times New Roman"/>
          <w:sz w:val="22"/>
          <w:szCs w:val="22"/>
        </w:rPr>
        <w:t>FGE Mods.</w:t>
      </w:r>
      <w:r w:rsidR="00E97612">
        <w:rPr>
          <w:rFonts w:ascii="Times New Roman" w:hAnsi="Times New Roman"/>
          <w:sz w:val="22"/>
          <w:szCs w:val="22"/>
        </w:rPr>
        <w:t xml:space="preserve"> </w:t>
      </w:r>
    </w:p>
    <w:p w14:paraId="25B9BF24" w14:textId="42DB1379" w:rsidR="00933A81" w:rsidRPr="00933A81" w:rsidRDefault="00117960" w:rsidP="00933A81">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 xml:space="preserve">BON </w:t>
      </w:r>
      <w:r w:rsidR="00E37AE2">
        <w:rPr>
          <w:rFonts w:ascii="Times New Roman" w:hAnsi="Times New Roman"/>
          <w:sz w:val="22"/>
          <w:szCs w:val="22"/>
        </w:rPr>
        <w:t>B-branch erosion repair final survey results</w:t>
      </w:r>
    </w:p>
    <w:p w14:paraId="31A9617F" w14:textId="77777777" w:rsidR="00E333A8" w:rsidRDefault="00E333A8"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TDA AWS Construction (16TDA10)</w:t>
      </w:r>
    </w:p>
    <w:p w14:paraId="69F7A174" w14:textId="683E7603" w:rsidR="00E37AE2" w:rsidRDefault="00E37AE2" w:rsidP="000A19AA">
      <w:pPr>
        <w:pStyle w:val="ListParagraph"/>
        <w:numPr>
          <w:ilvl w:val="3"/>
          <w:numId w:val="1"/>
        </w:numPr>
        <w:tabs>
          <w:tab w:val="left" w:pos="900"/>
        </w:tabs>
        <w:rPr>
          <w:rFonts w:ascii="Times New Roman" w:hAnsi="Times New Roman"/>
          <w:sz w:val="22"/>
          <w:szCs w:val="22"/>
        </w:rPr>
      </w:pPr>
      <w:r>
        <w:rPr>
          <w:rFonts w:ascii="Times New Roman" w:hAnsi="Times New Roman"/>
          <w:sz w:val="22"/>
          <w:szCs w:val="22"/>
        </w:rPr>
        <w:t>JDA Trash rack crane</w:t>
      </w:r>
    </w:p>
    <w:p w14:paraId="5E6251ED" w14:textId="4D9FBC0B" w:rsidR="002F7DF3" w:rsidRPr="00F50A10" w:rsidRDefault="002F7DF3" w:rsidP="00450CF0">
      <w:pPr>
        <w:pStyle w:val="ListParagraph"/>
        <w:numPr>
          <w:ilvl w:val="2"/>
          <w:numId w:val="1"/>
        </w:numPr>
        <w:rPr>
          <w:rFonts w:ascii="Times New Roman" w:hAnsi="Times New Roman"/>
          <w:b/>
          <w:sz w:val="22"/>
        </w:rPr>
      </w:pPr>
      <w:r>
        <w:rPr>
          <w:rFonts w:ascii="Times New Roman" w:hAnsi="Times New Roman"/>
          <w:sz w:val="22"/>
          <w:szCs w:val="22"/>
        </w:rPr>
        <w:t>JDA-N SKF alarms on pumps</w:t>
      </w:r>
    </w:p>
    <w:p w14:paraId="4377D67B" w14:textId="77777777" w:rsidR="00720FC7" w:rsidRPr="00F450AA" w:rsidRDefault="00720FC7" w:rsidP="00720FC7">
      <w:pPr>
        <w:pStyle w:val="ListParagraph"/>
        <w:numPr>
          <w:ilvl w:val="1"/>
          <w:numId w:val="1"/>
        </w:numPr>
        <w:tabs>
          <w:tab w:val="left" w:pos="900"/>
        </w:tabs>
        <w:rPr>
          <w:rStyle w:val="Hyperlink"/>
          <w:b/>
          <w:color w:val="auto"/>
          <w:sz w:val="22"/>
          <w:u w:val="none"/>
        </w:rPr>
      </w:pPr>
      <w:r w:rsidRPr="00720FC7">
        <w:rPr>
          <w:rFonts w:ascii="Times New Roman" w:hAnsi="Times New Roman"/>
          <w:b/>
          <w:sz w:val="22"/>
          <w:szCs w:val="22"/>
        </w:rPr>
        <w:lastRenderedPageBreak/>
        <w:t xml:space="preserve">Research/FFDRWG updates. </w:t>
      </w:r>
      <w:hyperlink r:id="rId6" w:history="1">
        <w:r w:rsidRPr="00720FC7">
          <w:rPr>
            <w:rStyle w:val="Hyperlink"/>
            <w:b/>
            <w:sz w:val="22"/>
            <w:szCs w:val="22"/>
          </w:rPr>
          <w:t>www.nwd-wc.usace.army.mil/tmt/documents/FPOM/2010/NWP%20Research/Research.html</w:t>
        </w:r>
      </w:hyperlink>
    </w:p>
    <w:p w14:paraId="720FCC5C" w14:textId="589989CE" w:rsidR="004E6AA0" w:rsidRDefault="004E6AA0" w:rsidP="00F450AA">
      <w:pPr>
        <w:pStyle w:val="ListParagraph"/>
        <w:numPr>
          <w:ilvl w:val="2"/>
          <w:numId w:val="1"/>
        </w:numPr>
        <w:tabs>
          <w:tab w:val="left" w:pos="900"/>
        </w:tabs>
        <w:rPr>
          <w:rFonts w:ascii="Times New Roman" w:hAnsi="Times New Roman"/>
          <w:b/>
          <w:sz w:val="22"/>
          <w:szCs w:val="22"/>
        </w:rPr>
      </w:pPr>
      <w:r>
        <w:rPr>
          <w:rFonts w:ascii="Times New Roman" w:hAnsi="Times New Roman"/>
          <w:b/>
          <w:sz w:val="22"/>
          <w:szCs w:val="22"/>
        </w:rPr>
        <w:t>NWP FFDRWG</w:t>
      </w:r>
    </w:p>
    <w:p w14:paraId="631FDE21" w14:textId="1888CD58" w:rsidR="004E6AA0" w:rsidRDefault="004E6AA0" w:rsidP="00F450AA">
      <w:pPr>
        <w:pStyle w:val="ListParagraph"/>
        <w:numPr>
          <w:ilvl w:val="2"/>
          <w:numId w:val="1"/>
        </w:numPr>
        <w:tabs>
          <w:tab w:val="left" w:pos="900"/>
        </w:tabs>
        <w:rPr>
          <w:rFonts w:ascii="Times New Roman" w:hAnsi="Times New Roman"/>
          <w:b/>
          <w:sz w:val="22"/>
          <w:szCs w:val="22"/>
        </w:rPr>
      </w:pPr>
      <w:r>
        <w:rPr>
          <w:rFonts w:ascii="Times New Roman" w:hAnsi="Times New Roman"/>
          <w:b/>
          <w:sz w:val="22"/>
          <w:szCs w:val="22"/>
        </w:rPr>
        <w:t>NWW FFDRWG</w:t>
      </w:r>
    </w:p>
    <w:p w14:paraId="15487A4E" w14:textId="77777777" w:rsidR="004E6AA0" w:rsidRPr="00720FC7" w:rsidRDefault="004E6AA0" w:rsidP="00F450AA">
      <w:pPr>
        <w:pStyle w:val="ListParagraph"/>
        <w:tabs>
          <w:tab w:val="left" w:pos="900"/>
        </w:tabs>
        <w:ind w:left="1224"/>
        <w:rPr>
          <w:rStyle w:val="Hyperlink"/>
          <w:b/>
          <w:color w:val="auto"/>
          <w:sz w:val="22"/>
          <w:szCs w:val="22"/>
          <w:u w:val="none"/>
        </w:rPr>
      </w:pPr>
    </w:p>
    <w:p w14:paraId="676BF4FD" w14:textId="77777777" w:rsidR="00720FC7" w:rsidRPr="001A7ACB" w:rsidRDefault="001A7ACB" w:rsidP="00720FC7">
      <w:pPr>
        <w:numPr>
          <w:ilvl w:val="1"/>
          <w:numId w:val="1"/>
        </w:numPr>
        <w:tabs>
          <w:tab w:val="left" w:pos="900"/>
        </w:tabs>
        <w:rPr>
          <w:rFonts w:ascii="Times New Roman" w:hAnsi="Times New Roman"/>
          <w:sz w:val="22"/>
          <w:szCs w:val="22"/>
        </w:rPr>
      </w:pPr>
      <w:r>
        <w:rPr>
          <w:rFonts w:ascii="Times New Roman" w:hAnsi="Times New Roman"/>
          <w:b/>
          <w:sz w:val="22"/>
          <w:szCs w:val="22"/>
        </w:rPr>
        <w:t>RCC update</w:t>
      </w:r>
    </w:p>
    <w:tbl>
      <w:tblPr>
        <w:tblW w:w="4813" w:type="pct"/>
        <w:jc w:val="center"/>
        <w:shd w:val="clear" w:color="auto" w:fill="FFFFFF"/>
        <w:tblCellMar>
          <w:left w:w="0" w:type="dxa"/>
          <w:right w:w="0" w:type="dxa"/>
        </w:tblCellMar>
        <w:tblLook w:val="04A0" w:firstRow="1" w:lastRow="0" w:firstColumn="1" w:lastColumn="0" w:noHBand="0" w:noVBand="1"/>
      </w:tblPr>
      <w:tblGrid>
        <w:gridCol w:w="1014"/>
        <w:gridCol w:w="1840"/>
        <w:gridCol w:w="2118"/>
        <w:gridCol w:w="2010"/>
        <w:gridCol w:w="2009"/>
      </w:tblGrid>
      <w:tr w:rsidR="001A7ACB" w:rsidRPr="001A7ACB" w14:paraId="11DFBAF9" w14:textId="77777777" w:rsidTr="00E71CE7">
        <w:trPr>
          <w:cantSplit/>
          <w:trHeight w:val="440"/>
          <w:jc w:val="center"/>
        </w:trPr>
        <w:tc>
          <w:tcPr>
            <w:tcW w:w="56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A2729D" w14:textId="77777777" w:rsidR="001A7ACB" w:rsidRPr="001A7ACB" w:rsidRDefault="001A7ACB" w:rsidP="001A7ACB">
            <w:pPr>
              <w:keepNext/>
              <w:spacing w:line="252" w:lineRule="auto"/>
              <w:jc w:val="both"/>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Project</w:t>
            </w:r>
          </w:p>
        </w:tc>
        <w:tc>
          <w:tcPr>
            <w:tcW w:w="1023" w:type="pct"/>
            <w:tcBorders>
              <w:top w:val="single" w:sz="8" w:space="0" w:color="000000"/>
              <w:left w:val="nil"/>
              <w:bottom w:val="single" w:sz="8" w:space="0" w:color="000000"/>
              <w:right w:val="single" w:sz="8" w:space="0" w:color="000000"/>
            </w:tcBorders>
            <w:shd w:val="clear" w:color="auto" w:fill="FFFFFF"/>
            <w:vAlign w:val="center"/>
            <w:hideMark/>
          </w:tcPr>
          <w:p w14:paraId="7A13CFAB"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Previous day  average (kcfs)</w:t>
            </w:r>
          </w:p>
        </w:tc>
        <w:tc>
          <w:tcPr>
            <w:tcW w:w="1178" w:type="pct"/>
            <w:tcBorders>
              <w:top w:val="single" w:sz="8" w:space="0" w:color="000000"/>
              <w:left w:val="nil"/>
              <w:bottom w:val="single" w:sz="8" w:space="0" w:color="000000"/>
              <w:right w:val="single" w:sz="8" w:space="0" w:color="000000"/>
            </w:tcBorders>
            <w:shd w:val="clear" w:color="auto" w:fill="FFFFFF"/>
            <w:vAlign w:val="center"/>
            <w:hideMark/>
          </w:tcPr>
          <w:p w14:paraId="6512BCC5"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5 day forecast average (kcfs)</w:t>
            </w:r>
          </w:p>
        </w:tc>
        <w:tc>
          <w:tcPr>
            <w:tcW w:w="1118" w:type="pct"/>
            <w:tcBorders>
              <w:top w:val="single" w:sz="8" w:space="0" w:color="000000"/>
              <w:left w:val="nil"/>
              <w:bottom w:val="single" w:sz="8" w:space="0" w:color="000000"/>
              <w:right w:val="single" w:sz="8" w:space="0" w:color="000000"/>
            </w:tcBorders>
            <w:shd w:val="clear" w:color="auto" w:fill="FFFFFF"/>
            <w:vAlign w:val="center"/>
            <w:hideMark/>
          </w:tcPr>
          <w:p w14:paraId="1AE0AFE7"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10 day forecast average (kcfs)</w:t>
            </w:r>
          </w:p>
        </w:tc>
        <w:tc>
          <w:tcPr>
            <w:tcW w:w="1117" w:type="pct"/>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8C8FEB2" w14:textId="77777777" w:rsidR="001A7ACB" w:rsidRPr="001A7ACB" w:rsidRDefault="001A7ACB" w:rsidP="001A7ACB">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Projected Low/Peak (kcfs) and date.</w:t>
            </w:r>
          </w:p>
        </w:tc>
      </w:tr>
      <w:tr w:rsidR="00835296" w:rsidRPr="001A7ACB" w14:paraId="4AE42CB3" w14:textId="77777777" w:rsidTr="00E14DBC">
        <w:trPr>
          <w:cantSplit/>
          <w:trHeight w:val="349"/>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4F14A0CC" w14:textId="77777777" w:rsidR="00835296" w:rsidRPr="001A7ACB" w:rsidRDefault="00835296" w:rsidP="00835296">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LWG</w:t>
            </w:r>
          </w:p>
        </w:tc>
        <w:tc>
          <w:tcPr>
            <w:tcW w:w="1023" w:type="pct"/>
            <w:tcBorders>
              <w:top w:val="nil"/>
              <w:left w:val="nil"/>
              <w:bottom w:val="single" w:sz="8" w:space="0" w:color="000000"/>
              <w:right w:val="single" w:sz="8" w:space="0" w:color="000000"/>
            </w:tcBorders>
            <w:shd w:val="clear" w:color="auto" w:fill="FFFFFF"/>
            <w:vAlign w:val="center"/>
          </w:tcPr>
          <w:p w14:paraId="656990BE" w14:textId="5FE5990C" w:rsidR="00835296" w:rsidRPr="001A7ACB"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1DE2B2AD" w14:textId="5FF89E81" w:rsidR="00835296" w:rsidRPr="001A7ACB"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1CED4EAC" w14:textId="66302497" w:rsidR="00835296" w:rsidRPr="001A7ACB"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6EFDC52" w14:textId="477B7479" w:rsidR="00835296" w:rsidRPr="001A7ACB" w:rsidRDefault="00835296" w:rsidP="00835296">
            <w:pPr>
              <w:keepNext/>
              <w:spacing w:line="252" w:lineRule="auto"/>
              <w:jc w:val="center"/>
              <w:rPr>
                <w:rFonts w:ascii="Times New Roman" w:eastAsia="Calibri" w:hAnsi="Times New Roman"/>
                <w:sz w:val="22"/>
                <w:szCs w:val="22"/>
                <w:lang w:bidi="ar-SA"/>
              </w:rPr>
            </w:pPr>
          </w:p>
        </w:tc>
      </w:tr>
      <w:tr w:rsidR="00835296" w:rsidRPr="001A7ACB" w14:paraId="3EE39B0C" w14:textId="77777777" w:rsidTr="00E14DBC">
        <w:trPr>
          <w:cantSplit/>
          <w:trHeight w:val="331"/>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2E93B2FC" w14:textId="77777777" w:rsidR="00835296" w:rsidRPr="001A7ACB" w:rsidRDefault="00835296" w:rsidP="00835296">
            <w:pPr>
              <w:keepNext/>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MCN</w:t>
            </w:r>
          </w:p>
        </w:tc>
        <w:tc>
          <w:tcPr>
            <w:tcW w:w="1023" w:type="pct"/>
            <w:tcBorders>
              <w:top w:val="nil"/>
              <w:left w:val="nil"/>
              <w:bottom w:val="single" w:sz="8" w:space="0" w:color="000000"/>
              <w:right w:val="single" w:sz="8" w:space="0" w:color="000000"/>
            </w:tcBorders>
            <w:shd w:val="clear" w:color="auto" w:fill="FFFFFF"/>
            <w:vAlign w:val="center"/>
          </w:tcPr>
          <w:p w14:paraId="73462CDC" w14:textId="1A87ED0E" w:rsidR="00835296" w:rsidRPr="001A7ACB"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6633E06B" w14:textId="517BEEE0" w:rsidR="00835296" w:rsidRPr="001A7ACB"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F35434F" w14:textId="121F2FDD" w:rsidR="00835296" w:rsidRPr="001A7ACB"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96410C1" w14:textId="062D4791" w:rsidR="00835296" w:rsidRPr="001A7ACB" w:rsidRDefault="00835296" w:rsidP="00835296">
            <w:pPr>
              <w:keepNext/>
              <w:spacing w:line="252" w:lineRule="auto"/>
              <w:jc w:val="center"/>
              <w:rPr>
                <w:rFonts w:ascii="Times New Roman" w:eastAsia="Calibri" w:hAnsi="Times New Roman"/>
                <w:sz w:val="22"/>
                <w:szCs w:val="22"/>
                <w:lang w:bidi="ar-SA"/>
              </w:rPr>
            </w:pPr>
          </w:p>
        </w:tc>
      </w:tr>
      <w:tr w:rsidR="00835296" w:rsidRPr="001A7ACB" w14:paraId="4329F794" w14:textId="77777777" w:rsidTr="00E14DBC">
        <w:trPr>
          <w:cantSplit/>
          <w:trHeight w:val="403"/>
          <w:jc w:val="center"/>
        </w:trPr>
        <w:tc>
          <w:tcPr>
            <w:tcW w:w="564" w:type="pct"/>
            <w:tcBorders>
              <w:top w:val="nil"/>
              <w:left w:val="single" w:sz="8" w:space="0" w:color="000000"/>
              <w:bottom w:val="single" w:sz="8" w:space="0" w:color="000000"/>
              <w:right w:val="single" w:sz="8" w:space="0" w:color="000000"/>
            </w:tcBorders>
            <w:shd w:val="clear" w:color="auto" w:fill="FFFFFF"/>
            <w:vAlign w:val="center"/>
            <w:hideMark/>
          </w:tcPr>
          <w:p w14:paraId="3CBFFA85" w14:textId="77777777" w:rsidR="00835296" w:rsidRPr="001A7ACB" w:rsidRDefault="00835296" w:rsidP="00835296">
            <w:pPr>
              <w:spacing w:line="252" w:lineRule="auto"/>
              <w:rPr>
                <w:rFonts w:ascii="Times New Roman" w:eastAsia="Calibri" w:hAnsi="Times New Roman"/>
                <w:b/>
                <w:bCs/>
                <w:sz w:val="22"/>
                <w:szCs w:val="22"/>
                <w:lang w:bidi="ar-SA"/>
              </w:rPr>
            </w:pPr>
            <w:r w:rsidRPr="001A7ACB">
              <w:rPr>
                <w:rFonts w:ascii="Times New Roman" w:eastAsia="Calibri" w:hAnsi="Times New Roman"/>
                <w:b/>
                <w:bCs/>
                <w:sz w:val="22"/>
                <w:szCs w:val="22"/>
                <w:lang w:bidi="ar-SA"/>
              </w:rPr>
              <w:t>BON</w:t>
            </w:r>
          </w:p>
        </w:tc>
        <w:tc>
          <w:tcPr>
            <w:tcW w:w="1023" w:type="pct"/>
            <w:tcBorders>
              <w:top w:val="nil"/>
              <w:left w:val="nil"/>
              <w:bottom w:val="single" w:sz="8" w:space="0" w:color="000000"/>
              <w:right w:val="single" w:sz="8" w:space="0" w:color="000000"/>
            </w:tcBorders>
            <w:shd w:val="clear" w:color="auto" w:fill="FFFFFF"/>
            <w:vAlign w:val="center"/>
          </w:tcPr>
          <w:p w14:paraId="2BFA8E05" w14:textId="768819C5" w:rsidR="00835296" w:rsidRPr="001A7ACB" w:rsidRDefault="00835296" w:rsidP="00835296">
            <w:pPr>
              <w:spacing w:line="252" w:lineRule="auto"/>
              <w:jc w:val="center"/>
              <w:rPr>
                <w:rFonts w:ascii="Times New Roman" w:eastAsia="Calibri" w:hAnsi="Times New Roman"/>
                <w:sz w:val="22"/>
                <w:szCs w:val="22"/>
                <w:lang w:bidi="ar-SA"/>
              </w:rPr>
            </w:pPr>
          </w:p>
        </w:tc>
        <w:tc>
          <w:tcPr>
            <w:tcW w:w="1178" w:type="pct"/>
            <w:tcBorders>
              <w:top w:val="nil"/>
              <w:left w:val="nil"/>
              <w:bottom w:val="single" w:sz="8" w:space="0" w:color="000000"/>
              <w:right w:val="single" w:sz="8" w:space="0" w:color="000000"/>
            </w:tcBorders>
            <w:shd w:val="clear" w:color="auto" w:fill="FFFFFF"/>
            <w:vAlign w:val="center"/>
          </w:tcPr>
          <w:p w14:paraId="46271727" w14:textId="403619C9" w:rsidR="00835296" w:rsidRPr="001A7ACB" w:rsidRDefault="00835296" w:rsidP="00835296">
            <w:pPr>
              <w:spacing w:line="252" w:lineRule="auto"/>
              <w:jc w:val="center"/>
              <w:rPr>
                <w:rFonts w:ascii="Times New Roman" w:eastAsia="Calibri" w:hAnsi="Times New Roman"/>
                <w:sz w:val="22"/>
                <w:szCs w:val="22"/>
                <w:lang w:bidi="ar-SA"/>
              </w:rPr>
            </w:pPr>
          </w:p>
        </w:tc>
        <w:tc>
          <w:tcPr>
            <w:tcW w:w="1118" w:type="pct"/>
            <w:tcBorders>
              <w:top w:val="nil"/>
              <w:left w:val="nil"/>
              <w:bottom w:val="single" w:sz="8" w:space="0" w:color="000000"/>
              <w:right w:val="single" w:sz="8" w:space="0" w:color="000000"/>
            </w:tcBorders>
            <w:shd w:val="clear" w:color="auto" w:fill="FFFFFF"/>
            <w:vAlign w:val="center"/>
          </w:tcPr>
          <w:p w14:paraId="64B01BFE" w14:textId="264856C9" w:rsidR="00835296" w:rsidRPr="001A7ACB" w:rsidRDefault="00835296" w:rsidP="00835296">
            <w:pPr>
              <w:spacing w:line="252" w:lineRule="auto"/>
              <w:jc w:val="center"/>
              <w:rPr>
                <w:rFonts w:ascii="Times New Roman" w:eastAsia="Calibri" w:hAnsi="Times New Roman"/>
                <w:sz w:val="22"/>
                <w:szCs w:val="22"/>
                <w:lang w:bidi="ar-SA"/>
              </w:rPr>
            </w:pPr>
          </w:p>
        </w:tc>
        <w:tc>
          <w:tcPr>
            <w:tcW w:w="1117"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32EBD88" w14:textId="6B9DF837" w:rsidR="00835296" w:rsidRPr="001A7ACB" w:rsidRDefault="00835296" w:rsidP="00835296">
            <w:pPr>
              <w:spacing w:line="252" w:lineRule="auto"/>
              <w:jc w:val="center"/>
              <w:rPr>
                <w:rFonts w:ascii="Times New Roman" w:eastAsia="Calibri" w:hAnsi="Times New Roman"/>
                <w:sz w:val="22"/>
                <w:szCs w:val="22"/>
                <w:lang w:bidi="ar-SA"/>
              </w:rPr>
            </w:pPr>
          </w:p>
        </w:tc>
      </w:tr>
    </w:tbl>
    <w:p w14:paraId="5EFEBE3F" w14:textId="188CE016" w:rsidR="00835296" w:rsidRDefault="001A7ACB" w:rsidP="001A7ACB">
      <w:pPr>
        <w:tabs>
          <w:tab w:val="left" w:pos="900"/>
        </w:tabs>
        <w:ind w:left="1224"/>
        <w:rPr>
          <w:rFonts w:ascii="Times New Roman" w:hAnsi="Times New Roman"/>
          <w:sz w:val="22"/>
          <w:szCs w:val="22"/>
        </w:rPr>
      </w:pPr>
      <w:r w:rsidRPr="00634213">
        <w:rPr>
          <w:rFonts w:ascii="Times New Roman" w:hAnsi="Times New Roman"/>
          <w:b/>
          <w:sz w:val="22"/>
          <w:szCs w:val="22"/>
        </w:rPr>
        <w:t>Table 1. RCC flow forecast</w:t>
      </w:r>
    </w:p>
    <w:p w14:paraId="2832FD22"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BPA update</w:t>
      </w:r>
    </w:p>
    <w:p w14:paraId="7883D630" w14:textId="74BCE8F8" w:rsidR="00571674" w:rsidRDefault="00571674" w:rsidP="00720FC7">
      <w:pPr>
        <w:pStyle w:val="ListParagraph"/>
        <w:numPr>
          <w:ilvl w:val="1"/>
          <w:numId w:val="1"/>
        </w:numPr>
        <w:rPr>
          <w:rFonts w:ascii="Times New Roman" w:hAnsi="Times New Roman"/>
          <w:b/>
          <w:sz w:val="22"/>
          <w:szCs w:val="22"/>
        </w:rPr>
      </w:pPr>
      <w:r>
        <w:rPr>
          <w:rFonts w:ascii="Times New Roman" w:hAnsi="Times New Roman"/>
          <w:b/>
          <w:sz w:val="22"/>
          <w:szCs w:val="22"/>
        </w:rPr>
        <w:t>Fish Count Program</w:t>
      </w:r>
    </w:p>
    <w:p w14:paraId="45E6DE7C" w14:textId="20CC46D7" w:rsidR="001F1741" w:rsidRDefault="001F1741" w:rsidP="001F1741">
      <w:pPr>
        <w:pStyle w:val="ListParagraph"/>
        <w:numPr>
          <w:ilvl w:val="2"/>
          <w:numId w:val="1"/>
        </w:numPr>
        <w:rPr>
          <w:rFonts w:ascii="Times New Roman" w:hAnsi="Times New Roman"/>
          <w:b/>
          <w:sz w:val="22"/>
          <w:szCs w:val="22"/>
        </w:rPr>
      </w:pPr>
      <w:r>
        <w:rPr>
          <w:rFonts w:ascii="Times New Roman" w:hAnsi="Times New Roman"/>
          <w:b/>
          <w:sz w:val="22"/>
          <w:szCs w:val="22"/>
        </w:rPr>
        <w:t>MCN Water Clarity</w:t>
      </w:r>
    </w:p>
    <w:p w14:paraId="4725BD25"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Pinniped update</w:t>
      </w:r>
    </w:p>
    <w:p w14:paraId="0DD60C56"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Lamprey update</w:t>
      </w:r>
    </w:p>
    <w:p w14:paraId="6C2CA172" w14:textId="073A82BC" w:rsidR="00323D48" w:rsidRDefault="00323D48" w:rsidP="00720FC7">
      <w:pPr>
        <w:pStyle w:val="ListParagraph"/>
        <w:numPr>
          <w:ilvl w:val="1"/>
          <w:numId w:val="1"/>
        </w:numPr>
        <w:rPr>
          <w:rFonts w:ascii="Times New Roman" w:hAnsi="Times New Roman"/>
          <w:b/>
          <w:sz w:val="22"/>
          <w:szCs w:val="22"/>
        </w:rPr>
      </w:pPr>
      <w:r>
        <w:rPr>
          <w:rFonts w:ascii="Times New Roman" w:hAnsi="Times New Roman"/>
          <w:b/>
          <w:sz w:val="22"/>
          <w:szCs w:val="22"/>
        </w:rPr>
        <w:t>TDA BRZ Plan (Cordie)</w:t>
      </w:r>
    </w:p>
    <w:p w14:paraId="67A3F530" w14:textId="77777777" w:rsidR="00720FC7" w:rsidRDefault="00720FC7" w:rsidP="00720FC7">
      <w:pPr>
        <w:pStyle w:val="ListParagraph"/>
        <w:numPr>
          <w:ilvl w:val="1"/>
          <w:numId w:val="1"/>
        </w:numPr>
        <w:rPr>
          <w:rFonts w:ascii="Times New Roman" w:hAnsi="Times New Roman"/>
          <w:b/>
          <w:sz w:val="22"/>
          <w:szCs w:val="22"/>
        </w:rPr>
      </w:pPr>
      <w:r>
        <w:rPr>
          <w:rFonts w:ascii="Times New Roman" w:hAnsi="Times New Roman"/>
          <w:b/>
          <w:sz w:val="22"/>
          <w:szCs w:val="22"/>
        </w:rPr>
        <w:t>Avian update</w:t>
      </w:r>
    </w:p>
    <w:p w14:paraId="18022A40" w14:textId="77777777" w:rsidR="00720FC7" w:rsidRDefault="00720FC7" w:rsidP="00720FC7">
      <w:pPr>
        <w:pStyle w:val="ListParagraph"/>
        <w:numPr>
          <w:ilvl w:val="2"/>
          <w:numId w:val="1"/>
        </w:numPr>
        <w:rPr>
          <w:rFonts w:ascii="Times New Roman" w:hAnsi="Times New Roman"/>
          <w:b/>
          <w:sz w:val="22"/>
          <w:szCs w:val="22"/>
        </w:rPr>
      </w:pPr>
      <w:r>
        <w:rPr>
          <w:rFonts w:ascii="Times New Roman" w:hAnsi="Times New Roman"/>
          <w:b/>
          <w:sz w:val="22"/>
          <w:szCs w:val="22"/>
        </w:rPr>
        <w:t>TDA</w:t>
      </w:r>
      <w:r w:rsidR="001A7ACB">
        <w:rPr>
          <w:rFonts w:ascii="Times New Roman" w:hAnsi="Times New Roman"/>
          <w:b/>
          <w:sz w:val="22"/>
          <w:szCs w:val="22"/>
        </w:rPr>
        <w:t xml:space="preserve"> (Cordie)</w:t>
      </w:r>
    </w:p>
    <w:p w14:paraId="261B9DBD" w14:textId="77777777" w:rsidR="00720FC7" w:rsidRDefault="00720FC7" w:rsidP="00720FC7">
      <w:pPr>
        <w:pStyle w:val="ListParagraph"/>
        <w:numPr>
          <w:ilvl w:val="2"/>
          <w:numId w:val="1"/>
        </w:numPr>
        <w:rPr>
          <w:rFonts w:ascii="Times New Roman" w:hAnsi="Times New Roman"/>
          <w:b/>
          <w:sz w:val="22"/>
          <w:szCs w:val="22"/>
        </w:rPr>
      </w:pPr>
      <w:r>
        <w:rPr>
          <w:rFonts w:ascii="Times New Roman" w:hAnsi="Times New Roman"/>
          <w:b/>
          <w:sz w:val="22"/>
          <w:szCs w:val="22"/>
        </w:rPr>
        <w:t>JDA</w:t>
      </w:r>
      <w:r w:rsidR="001A7ACB">
        <w:rPr>
          <w:rFonts w:ascii="Times New Roman" w:hAnsi="Times New Roman"/>
          <w:b/>
          <w:sz w:val="22"/>
          <w:szCs w:val="22"/>
        </w:rPr>
        <w:t xml:space="preserve"> (Zyndol)</w:t>
      </w:r>
    </w:p>
    <w:p w14:paraId="4DBB4C6D" w14:textId="04BF2750" w:rsidR="007D7CC4" w:rsidRDefault="00720FC7" w:rsidP="006A2116">
      <w:pPr>
        <w:pStyle w:val="ListParagraph"/>
        <w:numPr>
          <w:ilvl w:val="2"/>
          <w:numId w:val="1"/>
        </w:numPr>
        <w:rPr>
          <w:rFonts w:ascii="Times New Roman" w:hAnsi="Times New Roman"/>
          <w:b/>
          <w:sz w:val="22"/>
          <w:szCs w:val="22"/>
        </w:rPr>
      </w:pPr>
      <w:r>
        <w:rPr>
          <w:rFonts w:ascii="Times New Roman" w:hAnsi="Times New Roman"/>
          <w:b/>
          <w:sz w:val="22"/>
          <w:szCs w:val="22"/>
        </w:rPr>
        <w:t>MCN</w:t>
      </w:r>
      <w:r w:rsidR="00DF240A">
        <w:rPr>
          <w:rFonts w:ascii="Times New Roman" w:hAnsi="Times New Roman"/>
          <w:b/>
          <w:sz w:val="22"/>
          <w:szCs w:val="22"/>
        </w:rPr>
        <w:t xml:space="preserve"> </w:t>
      </w:r>
    </w:p>
    <w:p w14:paraId="07FC1090" w14:textId="2F87A063" w:rsidR="00571674" w:rsidRPr="006A2116" w:rsidRDefault="00E14DBC" w:rsidP="00F450AA">
      <w:pPr>
        <w:pStyle w:val="ListParagraph"/>
        <w:ind w:left="1224"/>
        <w:rPr>
          <w:rFonts w:ascii="Times New Roman" w:hAnsi="Times New Roman"/>
          <w:b/>
          <w:sz w:val="22"/>
          <w:szCs w:val="22"/>
        </w:rPr>
      </w:pPr>
      <w:r>
        <w:rPr>
          <w:rFonts w:ascii="Times New Roman" w:hAnsi="Times New Roman"/>
          <w:b/>
          <w:sz w:val="22"/>
          <w:szCs w:val="22"/>
        </w:rPr>
        <w:t>3.8.3.1.</w:t>
      </w:r>
      <w:r w:rsidR="007028A7">
        <w:rPr>
          <w:rFonts w:ascii="Times New Roman" w:hAnsi="Times New Roman"/>
          <w:b/>
          <w:sz w:val="22"/>
          <w:szCs w:val="22"/>
        </w:rPr>
        <w:t xml:space="preserve"> </w:t>
      </w:r>
      <w:r>
        <w:rPr>
          <w:rFonts w:ascii="Times New Roman" w:hAnsi="Times New Roman"/>
          <w:b/>
          <w:sz w:val="22"/>
          <w:szCs w:val="22"/>
        </w:rPr>
        <w:t>Pelican Hazing</w:t>
      </w:r>
    </w:p>
    <w:p w14:paraId="01914219" w14:textId="77777777" w:rsidR="00720FC7" w:rsidRDefault="00720FC7" w:rsidP="00720FC7">
      <w:pPr>
        <w:numPr>
          <w:ilvl w:val="0"/>
          <w:numId w:val="1"/>
        </w:numPr>
        <w:tabs>
          <w:tab w:val="left" w:pos="900"/>
        </w:tabs>
        <w:rPr>
          <w:rFonts w:ascii="Times New Roman" w:hAnsi="Times New Roman"/>
          <w:b/>
          <w:sz w:val="22"/>
          <w:szCs w:val="22"/>
        </w:rPr>
      </w:pPr>
      <w:r w:rsidRPr="00634213">
        <w:rPr>
          <w:rFonts w:ascii="Times New Roman" w:hAnsi="Times New Roman"/>
          <w:b/>
          <w:sz w:val="22"/>
          <w:szCs w:val="22"/>
        </w:rPr>
        <w:t>Coordination/Notification forms (need concurrence/discussion)</w:t>
      </w:r>
    </w:p>
    <w:p w14:paraId="7DF1EF2F" w14:textId="08D33658" w:rsidR="00CB701B" w:rsidRPr="000A20B9" w:rsidRDefault="00722FF1" w:rsidP="00C86D3F">
      <w:pPr>
        <w:numPr>
          <w:ilvl w:val="1"/>
          <w:numId w:val="1"/>
        </w:numPr>
        <w:tabs>
          <w:tab w:val="left" w:pos="900"/>
        </w:tabs>
        <w:rPr>
          <w:rFonts w:ascii="Times New Roman" w:hAnsi="Times New Roman"/>
          <w:sz w:val="22"/>
        </w:rPr>
      </w:pPr>
      <w:r>
        <w:rPr>
          <w:rFonts w:ascii="Times New Roman" w:hAnsi="Times New Roman"/>
          <w:b/>
          <w:sz w:val="22"/>
          <w:szCs w:val="22"/>
        </w:rPr>
        <w:t>17LWG02 MFR LWG Ladder Outage</w:t>
      </w:r>
    </w:p>
    <w:p w14:paraId="23DA7A5E" w14:textId="279650A5" w:rsidR="000A20B9" w:rsidRPr="00772A08" w:rsidRDefault="000A20B9" w:rsidP="00C86D3F">
      <w:pPr>
        <w:numPr>
          <w:ilvl w:val="1"/>
          <w:numId w:val="1"/>
        </w:numPr>
        <w:tabs>
          <w:tab w:val="left" w:pos="900"/>
        </w:tabs>
        <w:rPr>
          <w:rFonts w:ascii="Times New Roman" w:hAnsi="Times New Roman"/>
          <w:sz w:val="22"/>
        </w:rPr>
      </w:pPr>
      <w:r>
        <w:rPr>
          <w:rFonts w:ascii="Times New Roman" w:hAnsi="Times New Roman"/>
          <w:b/>
          <w:sz w:val="22"/>
          <w:szCs w:val="22"/>
        </w:rPr>
        <w:t>17LGS03 Spill</w:t>
      </w:r>
      <w:r w:rsidR="00BC3A92">
        <w:rPr>
          <w:rFonts w:ascii="Times New Roman" w:hAnsi="Times New Roman"/>
          <w:b/>
          <w:sz w:val="22"/>
          <w:szCs w:val="22"/>
        </w:rPr>
        <w:t xml:space="preserve"> </w:t>
      </w:r>
      <w:r>
        <w:rPr>
          <w:rFonts w:ascii="Times New Roman" w:hAnsi="Times New Roman"/>
          <w:b/>
          <w:sz w:val="22"/>
          <w:szCs w:val="22"/>
        </w:rPr>
        <w:t>bay 5 RTS delayed</w:t>
      </w:r>
    </w:p>
    <w:p w14:paraId="61BBFD0E" w14:textId="7179BE6E" w:rsidR="00772A08" w:rsidRPr="00FB2B26" w:rsidRDefault="00772A08" w:rsidP="00C86D3F">
      <w:pPr>
        <w:numPr>
          <w:ilvl w:val="1"/>
          <w:numId w:val="1"/>
        </w:numPr>
        <w:tabs>
          <w:tab w:val="left" w:pos="900"/>
        </w:tabs>
        <w:rPr>
          <w:rFonts w:ascii="Times New Roman" w:hAnsi="Times New Roman"/>
          <w:sz w:val="22"/>
        </w:rPr>
      </w:pPr>
      <w:r>
        <w:rPr>
          <w:rFonts w:ascii="Times New Roman" w:hAnsi="Times New Roman"/>
          <w:b/>
          <w:sz w:val="22"/>
          <w:szCs w:val="22"/>
        </w:rPr>
        <w:t>17LGS04 MFR Adult Steelhead Mortality</w:t>
      </w:r>
    </w:p>
    <w:p w14:paraId="7DA090BD" w14:textId="13DD959A" w:rsidR="00FB2B26" w:rsidRPr="00722FF1" w:rsidRDefault="00FB2B26" w:rsidP="00C86D3F">
      <w:pPr>
        <w:numPr>
          <w:ilvl w:val="1"/>
          <w:numId w:val="1"/>
        </w:numPr>
        <w:tabs>
          <w:tab w:val="left" w:pos="900"/>
        </w:tabs>
        <w:rPr>
          <w:rFonts w:ascii="Times New Roman" w:hAnsi="Times New Roman"/>
          <w:sz w:val="22"/>
        </w:rPr>
      </w:pPr>
      <w:r>
        <w:rPr>
          <w:rFonts w:ascii="Times New Roman" w:hAnsi="Times New Roman"/>
          <w:b/>
          <w:sz w:val="22"/>
          <w:szCs w:val="22"/>
        </w:rPr>
        <w:t>17LMN02 MFR Sturgeon Intake</w:t>
      </w:r>
    </w:p>
    <w:p w14:paraId="0F6DF817" w14:textId="19F7ABA1" w:rsidR="00722FF1" w:rsidRPr="00BC3A92" w:rsidRDefault="00722FF1" w:rsidP="00C86D3F">
      <w:pPr>
        <w:numPr>
          <w:ilvl w:val="1"/>
          <w:numId w:val="1"/>
        </w:numPr>
        <w:tabs>
          <w:tab w:val="left" w:pos="900"/>
        </w:tabs>
        <w:rPr>
          <w:rFonts w:ascii="Times New Roman" w:hAnsi="Times New Roman"/>
          <w:sz w:val="22"/>
        </w:rPr>
      </w:pPr>
      <w:r>
        <w:rPr>
          <w:rFonts w:ascii="Times New Roman" w:hAnsi="Times New Roman"/>
          <w:b/>
          <w:sz w:val="22"/>
          <w:szCs w:val="22"/>
        </w:rPr>
        <w:t xml:space="preserve">17IHR02 MFR South Shore AWS pumps turned off due to high </w:t>
      </w:r>
      <w:proofErr w:type="spellStart"/>
      <w:r>
        <w:rPr>
          <w:rFonts w:ascii="Times New Roman" w:hAnsi="Times New Roman"/>
          <w:b/>
          <w:sz w:val="22"/>
          <w:szCs w:val="22"/>
        </w:rPr>
        <w:t>tailwater</w:t>
      </w:r>
      <w:proofErr w:type="spellEnd"/>
    </w:p>
    <w:p w14:paraId="4CA07F71" w14:textId="47B12FEF" w:rsidR="00BC3A92" w:rsidRPr="00880EFC" w:rsidRDefault="00BC3A92" w:rsidP="00C86D3F">
      <w:pPr>
        <w:numPr>
          <w:ilvl w:val="1"/>
          <w:numId w:val="1"/>
        </w:numPr>
        <w:tabs>
          <w:tab w:val="left" w:pos="900"/>
        </w:tabs>
        <w:rPr>
          <w:rFonts w:ascii="Times New Roman" w:hAnsi="Times New Roman"/>
          <w:sz w:val="22"/>
        </w:rPr>
      </w:pPr>
      <w:r>
        <w:rPr>
          <w:rFonts w:ascii="Times New Roman" w:hAnsi="Times New Roman"/>
          <w:b/>
          <w:sz w:val="22"/>
          <w:szCs w:val="22"/>
        </w:rPr>
        <w:t>17MCN05 FOGs 2017</w:t>
      </w:r>
    </w:p>
    <w:p w14:paraId="5A3C9E9B" w14:textId="2FAFC52C" w:rsidR="00880EFC" w:rsidRDefault="001D6767" w:rsidP="00C86D3F">
      <w:pPr>
        <w:numPr>
          <w:ilvl w:val="1"/>
          <w:numId w:val="1"/>
        </w:numPr>
        <w:tabs>
          <w:tab w:val="left" w:pos="900"/>
        </w:tabs>
        <w:rPr>
          <w:rFonts w:ascii="Times New Roman" w:hAnsi="Times New Roman"/>
          <w:b/>
          <w:sz w:val="22"/>
        </w:rPr>
      </w:pPr>
      <w:r>
        <w:rPr>
          <w:rFonts w:ascii="Times New Roman" w:hAnsi="Times New Roman"/>
          <w:b/>
          <w:sz w:val="22"/>
        </w:rPr>
        <w:t>17J</w:t>
      </w:r>
      <w:r w:rsidR="00695A79">
        <w:rPr>
          <w:rFonts w:ascii="Times New Roman" w:hAnsi="Times New Roman"/>
          <w:b/>
          <w:sz w:val="22"/>
        </w:rPr>
        <w:t>DA03</w:t>
      </w:r>
      <w:r w:rsidR="001F6A6C" w:rsidRPr="001F6A6C">
        <w:rPr>
          <w:rFonts w:ascii="Times New Roman" w:hAnsi="Times New Roman"/>
          <w:b/>
          <w:sz w:val="22"/>
        </w:rPr>
        <w:t xml:space="preserve"> </w:t>
      </w:r>
      <w:r w:rsidR="00695A79">
        <w:rPr>
          <w:rFonts w:ascii="Times New Roman" w:hAnsi="Times New Roman"/>
          <w:b/>
          <w:sz w:val="22"/>
        </w:rPr>
        <w:t xml:space="preserve">MFR Two Juvenile </w:t>
      </w:r>
      <w:proofErr w:type="spellStart"/>
      <w:r w:rsidR="00695A79">
        <w:rPr>
          <w:rFonts w:ascii="Times New Roman" w:hAnsi="Times New Roman"/>
          <w:b/>
          <w:sz w:val="22"/>
        </w:rPr>
        <w:t>Morts</w:t>
      </w:r>
      <w:proofErr w:type="spellEnd"/>
      <w:r w:rsidR="00695A79">
        <w:rPr>
          <w:rFonts w:ascii="Times New Roman" w:hAnsi="Times New Roman"/>
          <w:b/>
          <w:sz w:val="22"/>
        </w:rPr>
        <w:t xml:space="preserve"> STS</w:t>
      </w:r>
    </w:p>
    <w:p w14:paraId="78B41180" w14:textId="65E108C4" w:rsidR="007C019B" w:rsidRPr="001F6A6C" w:rsidRDefault="007C019B" w:rsidP="00C86D3F">
      <w:pPr>
        <w:numPr>
          <w:ilvl w:val="1"/>
          <w:numId w:val="1"/>
        </w:numPr>
        <w:tabs>
          <w:tab w:val="left" w:pos="900"/>
        </w:tabs>
        <w:rPr>
          <w:rFonts w:ascii="Times New Roman" w:hAnsi="Times New Roman"/>
          <w:b/>
          <w:sz w:val="22"/>
        </w:rPr>
      </w:pPr>
      <w:r>
        <w:rPr>
          <w:rFonts w:ascii="Times New Roman" w:hAnsi="Times New Roman"/>
          <w:b/>
          <w:sz w:val="22"/>
        </w:rPr>
        <w:t>17JDA04 MFR Steelhead mortality spill bay 20</w:t>
      </w:r>
    </w:p>
    <w:p w14:paraId="11440BFF" w14:textId="5E7A061E" w:rsidR="001D6767" w:rsidRDefault="00695A79" w:rsidP="00115CB0">
      <w:pPr>
        <w:numPr>
          <w:ilvl w:val="1"/>
          <w:numId w:val="1"/>
        </w:numPr>
        <w:tabs>
          <w:tab w:val="left" w:pos="900"/>
        </w:tabs>
        <w:rPr>
          <w:rFonts w:ascii="Times New Roman" w:hAnsi="Times New Roman"/>
          <w:b/>
          <w:sz w:val="22"/>
        </w:rPr>
      </w:pPr>
      <w:r>
        <w:rPr>
          <w:rFonts w:ascii="Times New Roman" w:hAnsi="Times New Roman"/>
          <w:b/>
          <w:sz w:val="22"/>
        </w:rPr>
        <w:t>17TDA09</w:t>
      </w:r>
      <w:r w:rsidR="001F6A6C" w:rsidRPr="001D6767">
        <w:rPr>
          <w:rFonts w:ascii="Times New Roman" w:hAnsi="Times New Roman"/>
          <w:b/>
          <w:sz w:val="22"/>
        </w:rPr>
        <w:t xml:space="preserve"> MOC </w:t>
      </w:r>
      <w:r w:rsidR="001D6767" w:rsidRPr="001D6767">
        <w:rPr>
          <w:rFonts w:ascii="Times New Roman" w:hAnsi="Times New Roman"/>
          <w:b/>
          <w:sz w:val="22"/>
        </w:rPr>
        <w:t xml:space="preserve">AWS </w:t>
      </w:r>
      <w:r>
        <w:rPr>
          <w:rFonts w:ascii="Times New Roman" w:hAnsi="Times New Roman"/>
          <w:b/>
          <w:sz w:val="22"/>
        </w:rPr>
        <w:t>Steel Frame</w:t>
      </w:r>
    </w:p>
    <w:p w14:paraId="4E9FBFAA" w14:textId="41E39B76" w:rsidR="00FE6EAE" w:rsidRDefault="00FE6EAE" w:rsidP="00115CB0">
      <w:pPr>
        <w:numPr>
          <w:ilvl w:val="1"/>
          <w:numId w:val="1"/>
        </w:numPr>
        <w:tabs>
          <w:tab w:val="left" w:pos="900"/>
        </w:tabs>
        <w:rPr>
          <w:rFonts w:ascii="Times New Roman" w:hAnsi="Times New Roman"/>
          <w:b/>
          <w:sz w:val="22"/>
        </w:rPr>
      </w:pPr>
      <w:r>
        <w:rPr>
          <w:rFonts w:ascii="Times New Roman" w:hAnsi="Times New Roman"/>
          <w:b/>
          <w:sz w:val="22"/>
        </w:rPr>
        <w:t>17TDA</w:t>
      </w:r>
      <w:r w:rsidR="00695A79">
        <w:rPr>
          <w:rFonts w:ascii="Times New Roman" w:hAnsi="Times New Roman"/>
          <w:b/>
          <w:sz w:val="22"/>
        </w:rPr>
        <w:t>10 MOC</w:t>
      </w:r>
      <w:r>
        <w:rPr>
          <w:rFonts w:ascii="Times New Roman" w:hAnsi="Times New Roman"/>
          <w:b/>
          <w:sz w:val="22"/>
        </w:rPr>
        <w:t xml:space="preserve"> </w:t>
      </w:r>
      <w:r w:rsidR="00695A79">
        <w:rPr>
          <w:rFonts w:ascii="Times New Roman" w:hAnsi="Times New Roman"/>
          <w:b/>
          <w:sz w:val="22"/>
        </w:rPr>
        <w:t>Valve Room Demo</w:t>
      </w:r>
    </w:p>
    <w:p w14:paraId="2B77065F" w14:textId="561F371B" w:rsidR="00FE6EAE" w:rsidRDefault="00695A79" w:rsidP="00115CB0">
      <w:pPr>
        <w:numPr>
          <w:ilvl w:val="1"/>
          <w:numId w:val="1"/>
        </w:numPr>
        <w:tabs>
          <w:tab w:val="left" w:pos="900"/>
        </w:tabs>
        <w:rPr>
          <w:rFonts w:ascii="Times New Roman" w:hAnsi="Times New Roman"/>
          <w:b/>
          <w:sz w:val="22"/>
        </w:rPr>
      </w:pPr>
      <w:r>
        <w:rPr>
          <w:rFonts w:ascii="Times New Roman" w:hAnsi="Times New Roman"/>
          <w:b/>
          <w:sz w:val="22"/>
        </w:rPr>
        <w:t>17TDA11</w:t>
      </w:r>
      <w:r w:rsidR="00FE6EAE">
        <w:rPr>
          <w:rFonts w:ascii="Times New Roman" w:hAnsi="Times New Roman"/>
          <w:b/>
          <w:sz w:val="22"/>
        </w:rPr>
        <w:t xml:space="preserve"> MFR </w:t>
      </w:r>
      <w:r>
        <w:rPr>
          <w:rFonts w:ascii="Times New Roman" w:hAnsi="Times New Roman"/>
          <w:b/>
          <w:sz w:val="22"/>
        </w:rPr>
        <w:t>AWS Parking Lot Backfill</w:t>
      </w:r>
    </w:p>
    <w:p w14:paraId="133E3FB8" w14:textId="403FD48A" w:rsidR="00695A79" w:rsidRDefault="00695A79" w:rsidP="00115CB0">
      <w:pPr>
        <w:numPr>
          <w:ilvl w:val="1"/>
          <w:numId w:val="1"/>
        </w:numPr>
        <w:tabs>
          <w:tab w:val="left" w:pos="900"/>
        </w:tabs>
        <w:rPr>
          <w:rFonts w:ascii="Times New Roman" w:hAnsi="Times New Roman"/>
          <w:b/>
          <w:sz w:val="22"/>
        </w:rPr>
      </w:pPr>
      <w:r>
        <w:rPr>
          <w:rFonts w:ascii="Times New Roman" w:hAnsi="Times New Roman"/>
          <w:b/>
          <w:sz w:val="22"/>
        </w:rPr>
        <w:t xml:space="preserve">17TDA12 MOC Fish Unit Breaker Outage </w:t>
      </w:r>
    </w:p>
    <w:p w14:paraId="2280BF83" w14:textId="6BC984B4" w:rsidR="00695A79" w:rsidRDefault="00695A79" w:rsidP="00115CB0">
      <w:pPr>
        <w:numPr>
          <w:ilvl w:val="1"/>
          <w:numId w:val="1"/>
        </w:numPr>
        <w:tabs>
          <w:tab w:val="left" w:pos="900"/>
        </w:tabs>
        <w:rPr>
          <w:rFonts w:ascii="Times New Roman" w:hAnsi="Times New Roman"/>
          <w:b/>
          <w:sz w:val="22"/>
        </w:rPr>
      </w:pPr>
      <w:r>
        <w:rPr>
          <w:rFonts w:ascii="Times New Roman" w:hAnsi="Times New Roman"/>
          <w:b/>
          <w:sz w:val="22"/>
        </w:rPr>
        <w:t>17TDA13 MFR Avian Line Installation</w:t>
      </w:r>
    </w:p>
    <w:p w14:paraId="2CF4CDAD" w14:textId="4683290F" w:rsidR="00695A79" w:rsidRDefault="00695A79" w:rsidP="00115CB0">
      <w:pPr>
        <w:numPr>
          <w:ilvl w:val="1"/>
          <w:numId w:val="1"/>
        </w:numPr>
        <w:tabs>
          <w:tab w:val="left" w:pos="900"/>
        </w:tabs>
        <w:rPr>
          <w:rFonts w:ascii="Times New Roman" w:hAnsi="Times New Roman"/>
          <w:b/>
          <w:sz w:val="22"/>
        </w:rPr>
      </w:pPr>
      <w:r>
        <w:rPr>
          <w:rFonts w:ascii="Times New Roman" w:hAnsi="Times New Roman"/>
          <w:b/>
          <w:sz w:val="22"/>
        </w:rPr>
        <w:t>17TDA14 MFR Modification of the Spill Table</w:t>
      </w:r>
    </w:p>
    <w:p w14:paraId="4ACF1426" w14:textId="2C942FC7" w:rsidR="0055042C" w:rsidRPr="00910202" w:rsidRDefault="0055042C" w:rsidP="00115CB0">
      <w:pPr>
        <w:numPr>
          <w:ilvl w:val="1"/>
          <w:numId w:val="1"/>
        </w:numPr>
        <w:tabs>
          <w:tab w:val="left" w:pos="900"/>
        </w:tabs>
        <w:rPr>
          <w:rFonts w:ascii="Times New Roman" w:hAnsi="Times New Roman"/>
          <w:b/>
          <w:sz w:val="22"/>
        </w:rPr>
      </w:pPr>
      <w:bookmarkStart w:id="0" w:name="_GoBack"/>
      <w:bookmarkEnd w:id="0"/>
      <w:r w:rsidRPr="00910202">
        <w:rPr>
          <w:rFonts w:ascii="Times New Roman" w:hAnsi="Times New Roman"/>
          <w:b/>
          <w:sz w:val="22"/>
        </w:rPr>
        <w:t>17TDA15 MOC AWS Concrete Demo</w:t>
      </w:r>
    </w:p>
    <w:p w14:paraId="33C7D8D8" w14:textId="18A5FCF1" w:rsidR="00C76CF6" w:rsidRDefault="00695A79" w:rsidP="001F6A6C">
      <w:pPr>
        <w:numPr>
          <w:ilvl w:val="1"/>
          <w:numId w:val="1"/>
        </w:numPr>
        <w:tabs>
          <w:tab w:val="left" w:pos="900"/>
        </w:tabs>
        <w:rPr>
          <w:rFonts w:ascii="Times New Roman" w:hAnsi="Times New Roman"/>
          <w:b/>
          <w:sz w:val="22"/>
        </w:rPr>
      </w:pPr>
      <w:r>
        <w:rPr>
          <w:rFonts w:ascii="Times New Roman" w:hAnsi="Times New Roman"/>
          <w:b/>
          <w:sz w:val="22"/>
        </w:rPr>
        <w:t>17BON05</w:t>
      </w:r>
      <w:r w:rsidR="00C76CF6">
        <w:rPr>
          <w:rFonts w:ascii="Times New Roman" w:hAnsi="Times New Roman"/>
          <w:b/>
          <w:sz w:val="22"/>
        </w:rPr>
        <w:t xml:space="preserve"> </w:t>
      </w:r>
      <w:r>
        <w:rPr>
          <w:rFonts w:ascii="Times New Roman" w:hAnsi="Times New Roman"/>
          <w:b/>
          <w:sz w:val="22"/>
        </w:rPr>
        <w:t>MOC B2CC Closure</w:t>
      </w:r>
    </w:p>
    <w:p w14:paraId="7978FECB" w14:textId="4A7E9051" w:rsidR="001D6767" w:rsidRDefault="00B904AE" w:rsidP="001F6A6C">
      <w:pPr>
        <w:numPr>
          <w:ilvl w:val="1"/>
          <w:numId w:val="1"/>
        </w:numPr>
        <w:tabs>
          <w:tab w:val="left" w:pos="900"/>
        </w:tabs>
        <w:rPr>
          <w:rFonts w:ascii="Times New Roman" w:hAnsi="Times New Roman"/>
          <w:b/>
          <w:sz w:val="22"/>
        </w:rPr>
      </w:pPr>
      <w:r>
        <w:rPr>
          <w:rFonts w:ascii="Times New Roman" w:hAnsi="Times New Roman"/>
          <w:b/>
          <w:sz w:val="22"/>
        </w:rPr>
        <w:t>17BON06</w:t>
      </w:r>
      <w:r w:rsidR="001D6767">
        <w:rPr>
          <w:rFonts w:ascii="Times New Roman" w:hAnsi="Times New Roman"/>
          <w:b/>
          <w:sz w:val="22"/>
        </w:rPr>
        <w:t xml:space="preserve"> </w:t>
      </w:r>
      <w:r>
        <w:rPr>
          <w:rFonts w:ascii="Times New Roman" w:hAnsi="Times New Roman"/>
          <w:b/>
          <w:sz w:val="22"/>
        </w:rPr>
        <w:t>MFR Avian Line install</w:t>
      </w:r>
    </w:p>
    <w:p w14:paraId="314F4E60" w14:textId="74734C4A" w:rsidR="00B904AE" w:rsidRDefault="00B904AE" w:rsidP="001F6A6C">
      <w:pPr>
        <w:numPr>
          <w:ilvl w:val="1"/>
          <w:numId w:val="1"/>
        </w:numPr>
        <w:tabs>
          <w:tab w:val="left" w:pos="900"/>
        </w:tabs>
        <w:rPr>
          <w:rFonts w:ascii="Times New Roman" w:hAnsi="Times New Roman"/>
          <w:b/>
          <w:sz w:val="22"/>
        </w:rPr>
      </w:pPr>
      <w:r>
        <w:rPr>
          <w:rFonts w:ascii="Times New Roman" w:hAnsi="Times New Roman"/>
          <w:b/>
          <w:sz w:val="22"/>
        </w:rPr>
        <w:t>17BON07 MFR PH2 FU1 forced OOS</w:t>
      </w:r>
    </w:p>
    <w:p w14:paraId="06429D0F" w14:textId="44900AC3" w:rsidR="00B904AE" w:rsidRDefault="00B904AE" w:rsidP="001F6A6C">
      <w:pPr>
        <w:numPr>
          <w:ilvl w:val="1"/>
          <w:numId w:val="1"/>
        </w:numPr>
        <w:tabs>
          <w:tab w:val="left" w:pos="900"/>
        </w:tabs>
        <w:rPr>
          <w:rFonts w:ascii="Times New Roman" w:hAnsi="Times New Roman"/>
          <w:b/>
          <w:sz w:val="22"/>
          <w:szCs w:val="22"/>
        </w:rPr>
      </w:pPr>
      <w:r w:rsidRPr="00772A08">
        <w:rPr>
          <w:rFonts w:ascii="Times New Roman" w:hAnsi="Times New Roman"/>
          <w:b/>
          <w:sz w:val="22"/>
          <w:szCs w:val="22"/>
        </w:rPr>
        <w:t>17BON08 MFR Modification of the Spill Table</w:t>
      </w:r>
    </w:p>
    <w:p w14:paraId="644962D1" w14:textId="6E60CA09" w:rsidR="0019186D" w:rsidRPr="00772A08" w:rsidRDefault="0019186D" w:rsidP="001F6A6C">
      <w:pPr>
        <w:numPr>
          <w:ilvl w:val="1"/>
          <w:numId w:val="1"/>
        </w:numPr>
        <w:tabs>
          <w:tab w:val="left" w:pos="900"/>
        </w:tabs>
        <w:rPr>
          <w:rFonts w:ascii="Times New Roman" w:hAnsi="Times New Roman"/>
          <w:b/>
          <w:sz w:val="22"/>
          <w:szCs w:val="22"/>
        </w:rPr>
      </w:pPr>
      <w:r w:rsidRPr="00910202">
        <w:rPr>
          <w:rFonts w:ascii="Times New Roman" w:hAnsi="Times New Roman"/>
          <w:b/>
          <w:sz w:val="22"/>
          <w:szCs w:val="22"/>
        </w:rPr>
        <w:t>17BON09 MFR CI Subsidence Interim Repairs</w:t>
      </w:r>
    </w:p>
    <w:p w14:paraId="2CCC09C7" w14:textId="4F7E4AD0" w:rsidR="00DF240A" w:rsidRPr="00772A08" w:rsidRDefault="00DF240A" w:rsidP="00450CF0">
      <w:pPr>
        <w:tabs>
          <w:tab w:val="left" w:pos="900"/>
        </w:tabs>
        <w:ind w:left="792"/>
        <w:rPr>
          <w:rFonts w:ascii="Times New Roman" w:hAnsi="Times New Roman"/>
          <w:b/>
          <w:sz w:val="22"/>
          <w:szCs w:val="22"/>
        </w:rPr>
      </w:pPr>
    </w:p>
    <w:p w14:paraId="0E022C59" w14:textId="68A74A89" w:rsidR="00B16D97" w:rsidRPr="00772A08" w:rsidRDefault="00720FC7" w:rsidP="00772A08">
      <w:pPr>
        <w:numPr>
          <w:ilvl w:val="0"/>
          <w:numId w:val="1"/>
        </w:numPr>
        <w:rPr>
          <w:rFonts w:ascii="Times New Roman" w:hAnsi="Times New Roman"/>
          <w:sz w:val="22"/>
          <w:szCs w:val="22"/>
        </w:rPr>
      </w:pPr>
      <w:r w:rsidRPr="00772A08">
        <w:rPr>
          <w:rFonts w:ascii="Times New Roman" w:hAnsi="Times New Roman"/>
          <w:b/>
          <w:sz w:val="22"/>
          <w:szCs w:val="22"/>
        </w:rPr>
        <w:t xml:space="preserve">Fish Passage Plan:  </w:t>
      </w:r>
      <w:r w:rsidR="00772A08" w:rsidRPr="00772A08">
        <w:rPr>
          <w:rFonts w:ascii="Times New Roman" w:hAnsi="Times New Roman"/>
          <w:sz w:val="22"/>
          <w:szCs w:val="22"/>
        </w:rPr>
        <w:t>The Current 2017</w:t>
      </w:r>
      <w:r w:rsidRPr="00772A08">
        <w:rPr>
          <w:rFonts w:ascii="Times New Roman" w:hAnsi="Times New Roman"/>
          <w:sz w:val="22"/>
          <w:szCs w:val="22"/>
        </w:rPr>
        <w:t xml:space="preserve"> FPP and Draft 2017 FPP Change Forms are online at: </w:t>
      </w:r>
      <w:hyperlink r:id="rId7" w:history="1">
        <w:r w:rsidR="00772A08" w:rsidRPr="00772A08">
          <w:rPr>
            <w:rStyle w:val="Hyperlink"/>
            <w:sz w:val="22"/>
            <w:szCs w:val="22"/>
          </w:rPr>
          <w:t>http://www.nwd-wc.usace.army.mil/tmt/documents/fpp/2017/</w:t>
        </w:r>
      </w:hyperlink>
    </w:p>
    <w:p w14:paraId="7B185EEB" w14:textId="77777777" w:rsidR="00772A08" w:rsidRPr="00772A08" w:rsidRDefault="00772A08" w:rsidP="00772A08">
      <w:pPr>
        <w:ind w:left="360"/>
        <w:rPr>
          <w:rFonts w:ascii="Times New Roman" w:hAnsi="Times New Roman"/>
          <w:sz w:val="22"/>
          <w:szCs w:val="22"/>
        </w:rPr>
      </w:pPr>
    </w:p>
    <w:p w14:paraId="1751D961" w14:textId="6C62F100" w:rsidR="00B16D97" w:rsidRPr="00772A08" w:rsidRDefault="00B16D97" w:rsidP="00B16D97">
      <w:pPr>
        <w:ind w:left="360"/>
        <w:rPr>
          <w:rFonts w:ascii="Times New Roman" w:hAnsi="Times New Roman"/>
          <w:sz w:val="22"/>
          <w:szCs w:val="22"/>
        </w:rPr>
      </w:pPr>
      <w:r w:rsidRPr="00772A08">
        <w:rPr>
          <w:rFonts w:ascii="Times New Roman" w:hAnsi="Times New Roman"/>
          <w:b/>
          <w:sz w:val="22"/>
          <w:szCs w:val="22"/>
        </w:rPr>
        <w:lastRenderedPageBreak/>
        <w:t>6.1</w:t>
      </w:r>
      <w:r w:rsidRPr="00772A08">
        <w:rPr>
          <w:rFonts w:ascii="Times New Roman" w:hAnsi="Times New Roman"/>
          <w:sz w:val="22"/>
          <w:szCs w:val="22"/>
        </w:rPr>
        <w:t xml:space="preserve"> </w:t>
      </w:r>
      <w:r w:rsidR="00720FC7" w:rsidRPr="00772A08">
        <w:rPr>
          <w:rFonts w:ascii="Times New Roman" w:hAnsi="Times New Roman"/>
          <w:sz w:val="22"/>
          <w:szCs w:val="22"/>
        </w:rPr>
        <w:t>Pending FPP Change Forms.</w:t>
      </w:r>
    </w:p>
    <w:p w14:paraId="1AF68CF0" w14:textId="77777777" w:rsidR="007424CD" w:rsidRPr="00772A08" w:rsidRDefault="007424CD" w:rsidP="007424CD">
      <w:pPr>
        <w:numPr>
          <w:ilvl w:val="2"/>
          <w:numId w:val="1"/>
        </w:numPr>
        <w:tabs>
          <w:tab w:val="left" w:pos="900"/>
        </w:tabs>
        <w:rPr>
          <w:rFonts w:ascii="Times New Roman" w:hAnsi="Times New Roman"/>
          <w:sz w:val="22"/>
          <w:szCs w:val="22"/>
        </w:rPr>
      </w:pPr>
      <w:r w:rsidRPr="00772A08">
        <w:rPr>
          <w:rFonts w:ascii="Times New Roman" w:hAnsi="Times New Roman"/>
          <w:sz w:val="22"/>
          <w:szCs w:val="22"/>
        </w:rPr>
        <w:t>17LWG007 – Count Station Pickets</w:t>
      </w:r>
    </w:p>
    <w:p w14:paraId="7F8995DF" w14:textId="77777777" w:rsidR="007424CD" w:rsidRPr="00772A08" w:rsidRDefault="007424CD" w:rsidP="007424CD">
      <w:pPr>
        <w:numPr>
          <w:ilvl w:val="2"/>
          <w:numId w:val="1"/>
        </w:numPr>
        <w:tabs>
          <w:tab w:val="left" w:pos="900"/>
        </w:tabs>
        <w:rPr>
          <w:rFonts w:ascii="Times New Roman" w:hAnsi="Times New Roman"/>
          <w:sz w:val="22"/>
          <w:szCs w:val="22"/>
        </w:rPr>
      </w:pPr>
      <w:r w:rsidRPr="00772A08">
        <w:rPr>
          <w:rFonts w:ascii="Times New Roman" w:hAnsi="Times New Roman"/>
          <w:sz w:val="22"/>
          <w:szCs w:val="22"/>
        </w:rPr>
        <w:t>17LGS006 – Count Station Pickets</w:t>
      </w:r>
    </w:p>
    <w:p w14:paraId="5C477F2D" w14:textId="77777777" w:rsidR="007424CD" w:rsidRPr="00772A08" w:rsidRDefault="007424CD" w:rsidP="007424CD">
      <w:pPr>
        <w:numPr>
          <w:ilvl w:val="2"/>
          <w:numId w:val="1"/>
        </w:numPr>
        <w:tabs>
          <w:tab w:val="left" w:pos="900"/>
        </w:tabs>
        <w:rPr>
          <w:rFonts w:ascii="Times New Roman" w:hAnsi="Times New Roman"/>
          <w:sz w:val="22"/>
          <w:szCs w:val="22"/>
        </w:rPr>
      </w:pPr>
      <w:r w:rsidRPr="00772A08">
        <w:rPr>
          <w:rFonts w:ascii="Times New Roman" w:hAnsi="Times New Roman"/>
          <w:sz w:val="22"/>
          <w:szCs w:val="22"/>
        </w:rPr>
        <w:t>17LMN006 – Count Station Pickets</w:t>
      </w:r>
    </w:p>
    <w:p w14:paraId="3DE6C23B" w14:textId="77777777" w:rsidR="007424CD" w:rsidRPr="00772A08" w:rsidRDefault="007424CD" w:rsidP="007424CD">
      <w:pPr>
        <w:numPr>
          <w:ilvl w:val="2"/>
          <w:numId w:val="1"/>
        </w:numPr>
        <w:tabs>
          <w:tab w:val="left" w:pos="900"/>
        </w:tabs>
        <w:rPr>
          <w:rFonts w:ascii="Times New Roman" w:hAnsi="Times New Roman"/>
          <w:sz w:val="22"/>
          <w:szCs w:val="22"/>
        </w:rPr>
      </w:pPr>
      <w:r w:rsidRPr="00772A08">
        <w:rPr>
          <w:rFonts w:ascii="Times New Roman" w:hAnsi="Times New Roman"/>
          <w:sz w:val="22"/>
          <w:szCs w:val="22"/>
        </w:rPr>
        <w:t>17IHR006 – Count Station Pickets</w:t>
      </w:r>
    </w:p>
    <w:p w14:paraId="58B625F4" w14:textId="77777777" w:rsidR="007424CD" w:rsidRPr="00E47150" w:rsidRDefault="007424CD" w:rsidP="007424CD">
      <w:pPr>
        <w:numPr>
          <w:ilvl w:val="2"/>
          <w:numId w:val="1"/>
        </w:numPr>
        <w:tabs>
          <w:tab w:val="left" w:pos="900"/>
        </w:tabs>
        <w:rPr>
          <w:rFonts w:ascii="Times New Roman" w:hAnsi="Times New Roman"/>
          <w:sz w:val="22"/>
          <w:szCs w:val="22"/>
        </w:rPr>
      </w:pPr>
      <w:r>
        <w:rPr>
          <w:rFonts w:ascii="Times New Roman" w:hAnsi="Times New Roman"/>
          <w:sz w:val="22"/>
          <w:szCs w:val="22"/>
        </w:rPr>
        <w:t>17MCN006 – Count Station Pickets</w:t>
      </w:r>
    </w:p>
    <w:p w14:paraId="68B1CA04" w14:textId="77777777" w:rsidR="00C939BE" w:rsidRDefault="00720FC7" w:rsidP="00C939BE">
      <w:pPr>
        <w:numPr>
          <w:ilvl w:val="1"/>
          <w:numId w:val="1"/>
        </w:numPr>
        <w:tabs>
          <w:tab w:val="left" w:pos="900"/>
        </w:tabs>
        <w:rPr>
          <w:rFonts w:ascii="Times New Roman" w:hAnsi="Times New Roman"/>
          <w:sz w:val="22"/>
          <w:szCs w:val="22"/>
        </w:rPr>
      </w:pPr>
      <w:r>
        <w:rPr>
          <w:rFonts w:ascii="Times New Roman" w:hAnsi="Times New Roman"/>
          <w:sz w:val="22"/>
          <w:szCs w:val="22"/>
        </w:rPr>
        <w:t>New FPP Change Form</w:t>
      </w:r>
      <w:r w:rsidR="00C939BE">
        <w:rPr>
          <w:rFonts w:ascii="Times New Roman" w:hAnsi="Times New Roman"/>
          <w:sz w:val="22"/>
          <w:szCs w:val="22"/>
        </w:rPr>
        <w:t>s</w:t>
      </w:r>
      <w:r w:rsidR="00C939BE" w:rsidRPr="00C939BE">
        <w:rPr>
          <w:rFonts w:ascii="Times New Roman" w:hAnsi="Times New Roman"/>
          <w:sz w:val="22"/>
          <w:szCs w:val="22"/>
        </w:rPr>
        <w:tab/>
      </w:r>
    </w:p>
    <w:p w14:paraId="533A55A0" w14:textId="53579B11" w:rsidR="004E6AA0" w:rsidRPr="00FE6EAE" w:rsidRDefault="004E6AA0" w:rsidP="00FE6EAE">
      <w:pPr>
        <w:tabs>
          <w:tab w:val="left" w:pos="900"/>
        </w:tabs>
        <w:ind w:left="1224"/>
        <w:rPr>
          <w:rFonts w:ascii="Times New Roman" w:hAnsi="Times New Roman"/>
          <w:sz w:val="22"/>
          <w:szCs w:val="22"/>
        </w:rPr>
      </w:pPr>
    </w:p>
    <w:p w14:paraId="29C3C867" w14:textId="77777777" w:rsidR="00720FC7" w:rsidRPr="00E044F9" w:rsidRDefault="00720FC7" w:rsidP="00720FC7">
      <w:pPr>
        <w:numPr>
          <w:ilvl w:val="0"/>
          <w:numId w:val="1"/>
        </w:numPr>
        <w:rPr>
          <w:rFonts w:ascii="Times New Roman" w:hAnsi="Times New Roman"/>
          <w:b/>
          <w:sz w:val="22"/>
          <w:szCs w:val="22"/>
        </w:rPr>
      </w:pPr>
      <w:r w:rsidRPr="00634213">
        <w:rPr>
          <w:rFonts w:ascii="Times New Roman" w:hAnsi="Times New Roman"/>
          <w:b/>
          <w:sz w:val="22"/>
          <w:szCs w:val="22"/>
        </w:rPr>
        <w:t>Task Group Updates.</w:t>
      </w:r>
      <w:r w:rsidRPr="00634213">
        <w:rPr>
          <w:rFonts w:ascii="Times New Roman" w:hAnsi="Times New Roman"/>
          <w:sz w:val="22"/>
          <w:szCs w:val="22"/>
        </w:rPr>
        <w:t xml:space="preserve">  </w:t>
      </w:r>
    </w:p>
    <w:p w14:paraId="3F3371AC" w14:textId="51DCD3F5" w:rsidR="00E044F9" w:rsidRPr="00E044F9" w:rsidRDefault="00E66A5F" w:rsidP="00CF3783">
      <w:pPr>
        <w:ind w:left="792"/>
        <w:rPr>
          <w:rFonts w:ascii="Times New Roman" w:hAnsi="Times New Roman"/>
          <w:sz w:val="22"/>
          <w:szCs w:val="22"/>
        </w:rPr>
      </w:pPr>
      <w:r>
        <w:rPr>
          <w:rFonts w:ascii="Times New Roman" w:hAnsi="Times New Roman"/>
          <w:sz w:val="22"/>
          <w:szCs w:val="22"/>
        </w:rPr>
        <w:t xml:space="preserve">  </w:t>
      </w:r>
    </w:p>
    <w:p w14:paraId="7BA03ED6" w14:textId="77777777" w:rsidR="007A5C03" w:rsidRPr="007A5C03" w:rsidRDefault="00720FC7" w:rsidP="007A5C03">
      <w:pPr>
        <w:numPr>
          <w:ilvl w:val="1"/>
          <w:numId w:val="1"/>
        </w:numPr>
        <w:tabs>
          <w:tab w:val="left" w:pos="900"/>
        </w:tabs>
      </w:pPr>
      <w:bookmarkStart w:id="1" w:name="OLE_LINK2"/>
      <w:bookmarkStart w:id="2" w:name="OLE_LINK1"/>
      <w:r w:rsidRPr="003F1171">
        <w:rPr>
          <w:rFonts w:ascii="Times New Roman" w:hAnsi="Times New Roman"/>
          <w:sz w:val="22"/>
          <w:szCs w:val="22"/>
        </w:rPr>
        <w:t>BON minimum spill to maintain good B2CC egress.  (Fredricks and Lorz).  Team: Bettin, Ebner, Hausm</w:t>
      </w:r>
      <w:r>
        <w:rPr>
          <w:rFonts w:ascii="Times New Roman" w:hAnsi="Times New Roman"/>
          <w:sz w:val="22"/>
          <w:szCs w:val="22"/>
        </w:rPr>
        <w:t>ann, Mackey, Rerecich, Wright.</w:t>
      </w:r>
      <w:r w:rsidR="003E578C">
        <w:rPr>
          <w:rFonts w:ascii="Times New Roman" w:hAnsi="Times New Roman"/>
          <w:sz w:val="22"/>
          <w:szCs w:val="22"/>
        </w:rPr>
        <w:t xml:space="preserve"> Date for test selected?</w:t>
      </w:r>
      <w:bookmarkEnd w:id="1"/>
      <w:bookmarkEnd w:id="2"/>
    </w:p>
    <w:p w14:paraId="70935970" w14:textId="5466DE42" w:rsidR="00E47DB7" w:rsidRDefault="00910202" w:rsidP="00FE5A50">
      <w:pPr>
        <w:tabs>
          <w:tab w:val="left" w:pos="900"/>
        </w:tabs>
        <w:ind w:left="792"/>
      </w:pPr>
    </w:p>
    <w:sectPr w:rsidR="00E47D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B2D"/>
    <w:multiLevelType w:val="multilevel"/>
    <w:tmpl w:val="6E8ED42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sz w:val="22"/>
        <w:szCs w:val="22"/>
      </w:rPr>
    </w:lvl>
    <w:lvl w:ilvl="2">
      <w:start w:val="1"/>
      <w:numFmt w:val="decimal"/>
      <w:lvlText w:val="%1.%2.%3."/>
      <w:lvlJc w:val="left"/>
      <w:pPr>
        <w:ind w:left="1224" w:hanging="504"/>
      </w:pPr>
      <w:rPr>
        <w:rFonts w:ascii="Times New Roman" w:hAnsi="Times New Roman" w:cs="Times New Roman" w:hint="default"/>
        <w:b/>
        <w:i w:val="0"/>
        <w:sz w:val="22"/>
        <w:szCs w:val="22"/>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898418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AF509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953F60"/>
    <w:multiLevelType w:val="hybridMultilevel"/>
    <w:tmpl w:val="030C3DB8"/>
    <w:lvl w:ilvl="0" w:tplc="0409000F">
      <w:start w:val="1"/>
      <w:numFmt w:val="decimal"/>
      <w:lvlText w:val="%1."/>
      <w:lvlJc w:val="left"/>
      <w:pPr>
        <w:ind w:left="1512" w:hanging="360"/>
      </w:p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B92"/>
    <w:rsid w:val="0002201F"/>
    <w:rsid w:val="00022A8D"/>
    <w:rsid w:val="000852CD"/>
    <w:rsid w:val="000A19AA"/>
    <w:rsid w:val="000A20B9"/>
    <w:rsid w:val="000E1FF3"/>
    <w:rsid w:val="000E2C73"/>
    <w:rsid w:val="00111D9A"/>
    <w:rsid w:val="00117960"/>
    <w:rsid w:val="001310A9"/>
    <w:rsid w:val="001314F2"/>
    <w:rsid w:val="00131F42"/>
    <w:rsid w:val="00162C28"/>
    <w:rsid w:val="0016393A"/>
    <w:rsid w:val="00177952"/>
    <w:rsid w:val="001913B2"/>
    <w:rsid w:val="0019186D"/>
    <w:rsid w:val="001A1EA3"/>
    <w:rsid w:val="001A7ACB"/>
    <w:rsid w:val="001B6A17"/>
    <w:rsid w:val="001D6767"/>
    <w:rsid w:val="001E0F7D"/>
    <w:rsid w:val="001E1E09"/>
    <w:rsid w:val="001E39C1"/>
    <w:rsid w:val="001F1741"/>
    <w:rsid w:val="001F38B5"/>
    <w:rsid w:val="001F6A6C"/>
    <w:rsid w:val="002038C7"/>
    <w:rsid w:val="00230A2D"/>
    <w:rsid w:val="00256B6F"/>
    <w:rsid w:val="002626D5"/>
    <w:rsid w:val="0028478B"/>
    <w:rsid w:val="00285162"/>
    <w:rsid w:val="002F7DF3"/>
    <w:rsid w:val="00300C74"/>
    <w:rsid w:val="00316DE9"/>
    <w:rsid w:val="00320817"/>
    <w:rsid w:val="00323D48"/>
    <w:rsid w:val="00383B36"/>
    <w:rsid w:val="003A698B"/>
    <w:rsid w:val="003B2C30"/>
    <w:rsid w:val="003B39C8"/>
    <w:rsid w:val="003E5259"/>
    <w:rsid w:val="003E578C"/>
    <w:rsid w:val="003F3F3F"/>
    <w:rsid w:val="004108BB"/>
    <w:rsid w:val="004155B5"/>
    <w:rsid w:val="00446002"/>
    <w:rsid w:val="00450CF0"/>
    <w:rsid w:val="00460DE2"/>
    <w:rsid w:val="004675E8"/>
    <w:rsid w:val="00486DDA"/>
    <w:rsid w:val="004C6400"/>
    <w:rsid w:val="004D1069"/>
    <w:rsid w:val="004D6A54"/>
    <w:rsid w:val="004E6AA0"/>
    <w:rsid w:val="00511E82"/>
    <w:rsid w:val="00516095"/>
    <w:rsid w:val="0055042C"/>
    <w:rsid w:val="0055723A"/>
    <w:rsid w:val="00567348"/>
    <w:rsid w:val="00571674"/>
    <w:rsid w:val="00584067"/>
    <w:rsid w:val="005938B8"/>
    <w:rsid w:val="0059629D"/>
    <w:rsid w:val="005F2C5C"/>
    <w:rsid w:val="005F59A5"/>
    <w:rsid w:val="006101BD"/>
    <w:rsid w:val="006340E9"/>
    <w:rsid w:val="006665E1"/>
    <w:rsid w:val="00677547"/>
    <w:rsid w:val="006959AE"/>
    <w:rsid w:val="00695A79"/>
    <w:rsid w:val="006A2116"/>
    <w:rsid w:val="006B3F31"/>
    <w:rsid w:val="006E09AD"/>
    <w:rsid w:val="006F001F"/>
    <w:rsid w:val="007028A7"/>
    <w:rsid w:val="00711783"/>
    <w:rsid w:val="00720FC7"/>
    <w:rsid w:val="00722FF1"/>
    <w:rsid w:val="007424CD"/>
    <w:rsid w:val="007703CC"/>
    <w:rsid w:val="00772A08"/>
    <w:rsid w:val="007A5C03"/>
    <w:rsid w:val="007C019B"/>
    <w:rsid w:val="007C6D2E"/>
    <w:rsid w:val="007D1B92"/>
    <w:rsid w:val="007D7CC4"/>
    <w:rsid w:val="007F0B27"/>
    <w:rsid w:val="00811535"/>
    <w:rsid w:val="00830D4F"/>
    <w:rsid w:val="00835296"/>
    <w:rsid w:val="008422BB"/>
    <w:rsid w:val="0086148D"/>
    <w:rsid w:val="00880700"/>
    <w:rsid w:val="00880EFC"/>
    <w:rsid w:val="00882E4A"/>
    <w:rsid w:val="00885430"/>
    <w:rsid w:val="008B0C35"/>
    <w:rsid w:val="00910202"/>
    <w:rsid w:val="00926468"/>
    <w:rsid w:val="0092701D"/>
    <w:rsid w:val="00933A81"/>
    <w:rsid w:val="009671B3"/>
    <w:rsid w:val="009A1BE0"/>
    <w:rsid w:val="009A3FA3"/>
    <w:rsid w:val="00A01D1E"/>
    <w:rsid w:val="00A33708"/>
    <w:rsid w:val="00A36D40"/>
    <w:rsid w:val="00A60A5C"/>
    <w:rsid w:val="00A61B51"/>
    <w:rsid w:val="00A719C0"/>
    <w:rsid w:val="00AA2153"/>
    <w:rsid w:val="00AA7B16"/>
    <w:rsid w:val="00AB14A0"/>
    <w:rsid w:val="00AB32B0"/>
    <w:rsid w:val="00AB43E7"/>
    <w:rsid w:val="00AC2163"/>
    <w:rsid w:val="00AC2CC7"/>
    <w:rsid w:val="00AD102B"/>
    <w:rsid w:val="00AE784F"/>
    <w:rsid w:val="00B00DA8"/>
    <w:rsid w:val="00B16D97"/>
    <w:rsid w:val="00B32DCC"/>
    <w:rsid w:val="00B52F22"/>
    <w:rsid w:val="00B5409E"/>
    <w:rsid w:val="00B6726E"/>
    <w:rsid w:val="00B84C7F"/>
    <w:rsid w:val="00B904AE"/>
    <w:rsid w:val="00BB1DF2"/>
    <w:rsid w:val="00BC1764"/>
    <w:rsid w:val="00BC33D3"/>
    <w:rsid w:val="00BC3A92"/>
    <w:rsid w:val="00BF29AE"/>
    <w:rsid w:val="00BF2EF8"/>
    <w:rsid w:val="00C22EA0"/>
    <w:rsid w:val="00C5065B"/>
    <w:rsid w:val="00C52073"/>
    <w:rsid w:val="00C76CF6"/>
    <w:rsid w:val="00C76DB9"/>
    <w:rsid w:val="00C82E78"/>
    <w:rsid w:val="00C86D3F"/>
    <w:rsid w:val="00C911C5"/>
    <w:rsid w:val="00C939BE"/>
    <w:rsid w:val="00CA0D76"/>
    <w:rsid w:val="00CB701B"/>
    <w:rsid w:val="00CF3783"/>
    <w:rsid w:val="00CF5E8F"/>
    <w:rsid w:val="00D136E6"/>
    <w:rsid w:val="00D3342C"/>
    <w:rsid w:val="00D46BD8"/>
    <w:rsid w:val="00D518CE"/>
    <w:rsid w:val="00D67650"/>
    <w:rsid w:val="00D76846"/>
    <w:rsid w:val="00DB5E3E"/>
    <w:rsid w:val="00DD559F"/>
    <w:rsid w:val="00DE05D1"/>
    <w:rsid w:val="00DF240A"/>
    <w:rsid w:val="00DF6FD2"/>
    <w:rsid w:val="00DF71B5"/>
    <w:rsid w:val="00DF7C2A"/>
    <w:rsid w:val="00E044F9"/>
    <w:rsid w:val="00E05811"/>
    <w:rsid w:val="00E14DBC"/>
    <w:rsid w:val="00E16D8B"/>
    <w:rsid w:val="00E230B0"/>
    <w:rsid w:val="00E323C8"/>
    <w:rsid w:val="00E333A8"/>
    <w:rsid w:val="00E37AE2"/>
    <w:rsid w:val="00E47150"/>
    <w:rsid w:val="00E631E6"/>
    <w:rsid w:val="00E66A5F"/>
    <w:rsid w:val="00E81737"/>
    <w:rsid w:val="00E97612"/>
    <w:rsid w:val="00ED103B"/>
    <w:rsid w:val="00ED13E1"/>
    <w:rsid w:val="00ED4CBD"/>
    <w:rsid w:val="00EE0DBB"/>
    <w:rsid w:val="00EE4F04"/>
    <w:rsid w:val="00EF074A"/>
    <w:rsid w:val="00F039DD"/>
    <w:rsid w:val="00F306A9"/>
    <w:rsid w:val="00F450AA"/>
    <w:rsid w:val="00F50A10"/>
    <w:rsid w:val="00F5300F"/>
    <w:rsid w:val="00F53FC8"/>
    <w:rsid w:val="00F54830"/>
    <w:rsid w:val="00F65C7C"/>
    <w:rsid w:val="00F85EE3"/>
    <w:rsid w:val="00FA04ED"/>
    <w:rsid w:val="00FA4D54"/>
    <w:rsid w:val="00FA4EE6"/>
    <w:rsid w:val="00FB2B26"/>
    <w:rsid w:val="00FC1F34"/>
    <w:rsid w:val="00FC3DD5"/>
    <w:rsid w:val="00FE51A2"/>
    <w:rsid w:val="00FE5A50"/>
    <w:rsid w:val="00FE6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E8C89"/>
  <w15:chartTrackingRefBased/>
  <w15:docId w15:val="{CDD65448-353D-42B8-890A-A9A7F7945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B92"/>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7D1B92"/>
    <w:rPr>
      <w:rFonts w:ascii="Times New Roman" w:hAnsi="Times New Roman" w:cs="Times New Roman" w:hint="default"/>
      <w:color w:val="0000FF"/>
      <w:u w:val="single"/>
    </w:rPr>
  </w:style>
  <w:style w:type="paragraph" w:styleId="ListParagraph">
    <w:name w:val="List Paragraph"/>
    <w:basedOn w:val="Normal"/>
    <w:uiPriority w:val="34"/>
    <w:qFormat/>
    <w:rsid w:val="007D1B92"/>
    <w:pPr>
      <w:ind w:left="720"/>
      <w:contextualSpacing/>
    </w:pPr>
  </w:style>
  <w:style w:type="paragraph" w:customStyle="1" w:styleId="Default">
    <w:name w:val="Default"/>
    <w:rsid w:val="00D136E6"/>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FC1F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1F34"/>
    <w:rPr>
      <w:rFonts w:ascii="Segoe UI" w:eastAsia="Times New Roman" w:hAnsi="Segoe UI" w:cs="Segoe UI"/>
      <w:sz w:val="18"/>
      <w:szCs w:val="18"/>
      <w:lang w:bidi="en-US"/>
    </w:rPr>
  </w:style>
  <w:style w:type="paragraph" w:styleId="Revision">
    <w:name w:val="Revision"/>
    <w:hidden/>
    <w:uiPriority w:val="99"/>
    <w:semiHidden/>
    <w:rsid w:val="00C76DB9"/>
    <w:pPr>
      <w:spacing w:after="0" w:line="240" w:lineRule="auto"/>
    </w:pPr>
    <w:rPr>
      <w:rFonts w:ascii="Calibri" w:eastAsia="Times New Roman" w:hAnsi="Calibri" w:cs="Times New Roman"/>
      <w:sz w:val="24"/>
      <w:szCs w:val="24"/>
      <w:lang w:bidi="en-US"/>
    </w:rPr>
  </w:style>
  <w:style w:type="paragraph" w:styleId="PlainText">
    <w:name w:val="Plain Text"/>
    <w:basedOn w:val="Normal"/>
    <w:link w:val="PlainTextChar"/>
    <w:uiPriority w:val="99"/>
    <w:semiHidden/>
    <w:unhideWhenUsed/>
    <w:rsid w:val="00B16D97"/>
    <w:rPr>
      <w:rFonts w:eastAsiaTheme="minorHAnsi" w:cstheme="minorBidi"/>
      <w:sz w:val="22"/>
      <w:szCs w:val="21"/>
      <w:lang w:bidi="ar-SA"/>
    </w:rPr>
  </w:style>
  <w:style w:type="character" w:customStyle="1" w:styleId="PlainTextChar">
    <w:name w:val="Plain Text Char"/>
    <w:basedOn w:val="DefaultParagraphFont"/>
    <w:link w:val="PlainText"/>
    <w:uiPriority w:val="99"/>
    <w:semiHidden/>
    <w:rsid w:val="00B16D9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430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wd-wc.usace.army.mil/tmt/documents/fpp/20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wd-wc.usace.army.mil/tmt/documents/FPOM/2010/NWP%20Research/Research.html" TargetMode="External"/><Relationship Id="rId5" Type="http://schemas.openxmlformats.org/officeDocument/2006/relationships/hyperlink" Target="http://www.nwd-wc.usace.army.mil/tmt/documents/FPOM/201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676</Words>
  <Characters>3531</Characters>
  <Application>Microsoft Office Word</Application>
  <DocSecurity>0</DocSecurity>
  <Lines>147</Lines>
  <Paragraphs>71</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4136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Kovalchuk -USACE</dc:creator>
  <cp:keywords/>
  <dc:description/>
  <cp:lastModifiedBy>EHK</cp:lastModifiedBy>
  <cp:revision>17</cp:revision>
  <dcterms:created xsi:type="dcterms:W3CDTF">2017-04-04T23:12:00Z</dcterms:created>
  <dcterms:modified xsi:type="dcterms:W3CDTF">2017-04-12T23:33:00Z</dcterms:modified>
</cp:coreProperties>
</file>